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DB77" w14:textId="77777777" w:rsidR="006079B8" w:rsidRDefault="006079B8" w:rsidP="00F51830">
      <w:pPr>
        <w:pStyle w:val="DatumKSL"/>
        <w:framePr w:hSpace="0" w:wrap="auto" w:vAnchor="margin" w:hAnchor="text" w:yAlign="inline"/>
        <w:sectPr w:rsidR="006079B8" w:rsidSect="00A74D1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835" w:right="1134" w:bottom="1985" w:left="1418" w:header="709" w:footer="283" w:gutter="0"/>
          <w:cols w:num="2" w:space="227" w:equalWidth="0">
            <w:col w:w="5557" w:space="227"/>
            <w:col w:w="3570"/>
          </w:cols>
          <w:titlePg/>
          <w:docGrid w:linePitch="360"/>
        </w:sectPr>
      </w:pPr>
    </w:p>
    <w:p w14:paraId="7C0A32C1" w14:textId="74C57CAE" w:rsidR="0074376E" w:rsidRPr="00111ACA" w:rsidRDefault="0074376E" w:rsidP="00D43D44">
      <w:pPr>
        <w:pStyle w:val="Titel"/>
        <w:rPr>
          <w:rFonts w:ascii="Verdana" w:hAnsi="Verdana"/>
          <w:sz w:val="32"/>
          <w:szCs w:val="32"/>
        </w:rPr>
      </w:pPr>
      <w:r w:rsidRPr="00111ACA">
        <w:rPr>
          <w:rFonts w:ascii="Verdana" w:hAnsi="Verdana"/>
          <w:sz w:val="32"/>
          <w:szCs w:val="32"/>
        </w:rPr>
        <w:t xml:space="preserve">Erläuterung </w:t>
      </w:r>
      <w:r w:rsidR="003A2A0C">
        <w:rPr>
          <w:rFonts w:ascii="Verdana" w:hAnsi="Verdana"/>
          <w:sz w:val="32"/>
          <w:szCs w:val="32"/>
        </w:rPr>
        <w:t>zur „</w:t>
      </w:r>
      <w:r w:rsidRPr="00111ACA">
        <w:rPr>
          <w:rFonts w:ascii="Verdana" w:hAnsi="Verdana"/>
          <w:sz w:val="32"/>
          <w:szCs w:val="32"/>
        </w:rPr>
        <w:t>Berechnung</w:t>
      </w:r>
      <w:r w:rsidR="003A2A0C">
        <w:rPr>
          <w:rFonts w:ascii="Verdana" w:hAnsi="Verdana"/>
          <w:sz w:val="32"/>
          <w:szCs w:val="32"/>
        </w:rPr>
        <w:t>shilfe</w:t>
      </w:r>
      <w:r w:rsidRPr="00111ACA">
        <w:rPr>
          <w:rFonts w:ascii="Verdana" w:hAnsi="Verdana"/>
          <w:sz w:val="32"/>
          <w:szCs w:val="32"/>
        </w:rPr>
        <w:t xml:space="preserve"> </w:t>
      </w:r>
      <w:r w:rsidR="003A2A0C">
        <w:rPr>
          <w:rFonts w:ascii="Verdana" w:hAnsi="Verdana"/>
          <w:sz w:val="32"/>
          <w:szCs w:val="32"/>
        </w:rPr>
        <w:t>für den</w:t>
      </w:r>
      <w:r w:rsidR="003A2A0C" w:rsidRPr="00111ACA">
        <w:rPr>
          <w:rFonts w:ascii="Verdana" w:hAnsi="Verdana"/>
          <w:sz w:val="32"/>
          <w:szCs w:val="32"/>
        </w:rPr>
        <w:t xml:space="preserve"> </w:t>
      </w:r>
      <w:r w:rsidR="003A2A0C">
        <w:rPr>
          <w:rFonts w:ascii="Verdana" w:hAnsi="Verdana"/>
          <w:sz w:val="32"/>
          <w:szCs w:val="32"/>
        </w:rPr>
        <w:t>Eigenbeitrag</w:t>
      </w:r>
      <w:r w:rsidR="003A2A0C" w:rsidRPr="00111ACA">
        <w:rPr>
          <w:rFonts w:ascii="Verdana" w:hAnsi="Verdana"/>
          <w:sz w:val="32"/>
          <w:szCs w:val="32"/>
        </w:rPr>
        <w:t xml:space="preserve"> </w:t>
      </w:r>
      <w:r w:rsidR="003A2A0C">
        <w:rPr>
          <w:rFonts w:ascii="Verdana" w:hAnsi="Verdana"/>
          <w:sz w:val="32"/>
          <w:szCs w:val="32"/>
        </w:rPr>
        <w:t>bei</w:t>
      </w:r>
      <w:r w:rsidR="003A2A0C" w:rsidRPr="00111ACA">
        <w:rPr>
          <w:rFonts w:ascii="Verdana" w:hAnsi="Verdana"/>
          <w:sz w:val="32"/>
          <w:szCs w:val="32"/>
        </w:rPr>
        <w:t xml:space="preserve"> </w:t>
      </w:r>
      <w:r w:rsidRPr="00111ACA">
        <w:rPr>
          <w:rFonts w:ascii="Verdana" w:hAnsi="Verdana"/>
          <w:sz w:val="32"/>
          <w:szCs w:val="32"/>
        </w:rPr>
        <w:t>Leistungen der Eingliederungshilfe</w:t>
      </w:r>
      <w:r w:rsidR="003F7F8D" w:rsidRPr="003F7F8D">
        <w:rPr>
          <w:rFonts w:ascii="Verdana" w:hAnsi="Verdana"/>
          <w:sz w:val="32"/>
          <w:szCs w:val="32"/>
        </w:rPr>
        <w:t xml:space="preserve"> </w:t>
      </w:r>
      <w:r w:rsidR="003F7F8D">
        <w:rPr>
          <w:rFonts w:ascii="Verdana" w:hAnsi="Verdana"/>
          <w:sz w:val="32"/>
          <w:szCs w:val="32"/>
        </w:rPr>
        <w:t>nach SGB IX</w:t>
      </w:r>
      <w:r w:rsidR="003A2A0C">
        <w:rPr>
          <w:rFonts w:ascii="Verdana" w:hAnsi="Verdana"/>
          <w:sz w:val="32"/>
          <w:szCs w:val="32"/>
        </w:rPr>
        <w:t>“</w:t>
      </w:r>
      <w:r w:rsidR="00976464">
        <w:rPr>
          <w:rFonts w:ascii="Verdana" w:hAnsi="Verdana"/>
          <w:sz w:val="32"/>
          <w:szCs w:val="32"/>
        </w:rPr>
        <w:t xml:space="preserve"> aufgrund von Einkommen</w:t>
      </w:r>
      <w:r w:rsidR="00B3504C">
        <w:rPr>
          <w:rFonts w:ascii="Verdana" w:hAnsi="Verdana"/>
          <w:sz w:val="32"/>
          <w:szCs w:val="32"/>
        </w:rPr>
        <w:t xml:space="preserve"> </w:t>
      </w:r>
    </w:p>
    <w:p w14:paraId="2E49FDBE" w14:textId="77777777" w:rsidR="0074376E" w:rsidRPr="00111ACA" w:rsidRDefault="0074376E" w:rsidP="0074376E">
      <w:pPr>
        <w:spacing w:after="0"/>
        <w:rPr>
          <w:rFonts w:ascii="Verdana" w:hAnsi="Verdana" w:cs="Arial"/>
        </w:rPr>
      </w:pPr>
    </w:p>
    <w:p w14:paraId="67981D97" w14:textId="71B9D715" w:rsidR="0074376E" w:rsidRPr="00111ACA" w:rsidRDefault="0074376E" w:rsidP="00D43D44">
      <w:pPr>
        <w:pStyle w:val="berschrift1"/>
        <w:rPr>
          <w:rFonts w:ascii="Verdana" w:hAnsi="Verdana"/>
        </w:rPr>
      </w:pPr>
      <w:r w:rsidRPr="00111ACA">
        <w:rPr>
          <w:rFonts w:ascii="Verdana" w:hAnsi="Verdana"/>
        </w:rPr>
        <w:t>Hintergrund</w:t>
      </w:r>
    </w:p>
    <w:p w14:paraId="28DC236F" w14:textId="34A9A2BD" w:rsidR="00111ACA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>Zu bestimmten Leistungen der Eingliederungshilfe ist ein Kostenbe</w:t>
      </w:r>
      <w:r w:rsidR="00442E30">
        <w:rPr>
          <w:rFonts w:ascii="Verdana" w:hAnsi="Verdana" w:cs="Arial"/>
          <w:sz w:val="24"/>
          <w:szCs w:val="24"/>
        </w:rPr>
        <w:t>itrag zu leisten. Ab 2020 hat</w:t>
      </w:r>
      <w:r w:rsidRPr="00111ACA">
        <w:rPr>
          <w:rFonts w:ascii="Verdana" w:hAnsi="Verdana" w:cs="Arial"/>
          <w:sz w:val="24"/>
          <w:szCs w:val="24"/>
        </w:rPr>
        <w:t xml:space="preserve"> sich die Berechnung des selbst aufzubringenden Betrages grundlegend</w:t>
      </w:r>
      <w:r w:rsidR="00442E30">
        <w:rPr>
          <w:rFonts w:ascii="Verdana" w:hAnsi="Verdana" w:cs="Arial"/>
          <w:sz w:val="24"/>
          <w:szCs w:val="24"/>
        </w:rPr>
        <w:t xml:space="preserve"> geändert</w:t>
      </w:r>
      <w:r w:rsidRPr="00111ACA">
        <w:rPr>
          <w:rFonts w:ascii="Verdana" w:hAnsi="Verdana" w:cs="Arial"/>
          <w:sz w:val="24"/>
          <w:szCs w:val="24"/>
        </w:rPr>
        <w:t>.</w:t>
      </w:r>
    </w:p>
    <w:p w14:paraId="58348407" w14:textId="77777777" w:rsidR="00111ACA" w:rsidRDefault="00111ACA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04519A92" w14:textId="68074141" w:rsidR="0074376E" w:rsidRPr="00111ACA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>Mit dem Formular kann der monatlich aufzubringende Kostenbeitrag berechnet werden</w:t>
      </w:r>
      <w:r w:rsidR="00000D00">
        <w:rPr>
          <w:rFonts w:ascii="Verdana" w:hAnsi="Verdana" w:cs="Arial"/>
          <w:sz w:val="24"/>
          <w:szCs w:val="24"/>
        </w:rPr>
        <w:t>, der aufgrund von Einkommen zu erbringen ist</w:t>
      </w:r>
      <w:r w:rsidRPr="00111ACA">
        <w:rPr>
          <w:rFonts w:ascii="Verdana" w:hAnsi="Verdana" w:cs="Arial"/>
          <w:sz w:val="24"/>
          <w:szCs w:val="24"/>
        </w:rPr>
        <w:t>.</w:t>
      </w:r>
      <w:r w:rsidR="00000D00">
        <w:rPr>
          <w:rFonts w:ascii="Verdana" w:hAnsi="Verdana" w:cs="Arial"/>
          <w:sz w:val="24"/>
          <w:szCs w:val="24"/>
        </w:rPr>
        <w:t xml:space="preserve"> </w:t>
      </w:r>
      <w:r w:rsidR="00FB6E1F">
        <w:rPr>
          <w:rFonts w:ascii="Verdana" w:hAnsi="Verdana" w:cs="Arial"/>
          <w:sz w:val="24"/>
          <w:szCs w:val="24"/>
        </w:rPr>
        <w:t>Die Berechnungshilfe behandelt nicht das einzusetzende Vermögen.</w:t>
      </w:r>
    </w:p>
    <w:p w14:paraId="49A37D00" w14:textId="017D38F8" w:rsidR="0074376E" w:rsidRPr="00111ACA" w:rsidRDefault="0074376E" w:rsidP="00D43D44">
      <w:pPr>
        <w:pStyle w:val="berschrift1"/>
        <w:rPr>
          <w:rFonts w:ascii="Verdana" w:hAnsi="Verdana"/>
        </w:rPr>
      </w:pPr>
      <w:r w:rsidRPr="00111ACA">
        <w:rPr>
          <w:rFonts w:ascii="Verdana" w:hAnsi="Verdana"/>
        </w:rPr>
        <w:t>Rechenweg</w:t>
      </w:r>
    </w:p>
    <w:p w14:paraId="1D161667" w14:textId="0C6129A0" w:rsidR="0074376E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>Der monatlich aufzubringende Kostenbeitrag berechnet sich wie folgt:</w:t>
      </w:r>
    </w:p>
    <w:p w14:paraId="068687AA" w14:textId="77777777" w:rsidR="00111ACA" w:rsidRPr="00111ACA" w:rsidRDefault="00111ACA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7366326D" w14:textId="74D1BB33" w:rsidR="00BF6A3A" w:rsidRPr="00111ACA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 xml:space="preserve">Maßgeblich ist </w:t>
      </w:r>
      <w:r w:rsidR="009174D9" w:rsidRPr="00111ACA">
        <w:rPr>
          <w:rFonts w:ascii="Verdana" w:hAnsi="Verdana" w:cs="Arial"/>
          <w:sz w:val="24"/>
          <w:szCs w:val="24"/>
        </w:rPr>
        <w:t xml:space="preserve">grundsätzlich </w:t>
      </w:r>
      <w:r w:rsidRPr="00111ACA">
        <w:rPr>
          <w:rFonts w:ascii="Verdana" w:hAnsi="Verdana" w:cs="Arial"/>
          <w:sz w:val="24"/>
          <w:szCs w:val="24"/>
        </w:rPr>
        <w:t>die Summe der Einkünfte des Vorvorjahres (bei einer Berechnung für 20</w:t>
      </w:r>
      <w:r w:rsidR="00442E30">
        <w:rPr>
          <w:rFonts w:ascii="Verdana" w:hAnsi="Verdana" w:cs="Arial"/>
          <w:sz w:val="24"/>
          <w:szCs w:val="24"/>
        </w:rPr>
        <w:t>2</w:t>
      </w:r>
      <w:r w:rsidR="00AD16B5">
        <w:rPr>
          <w:rFonts w:ascii="Verdana" w:hAnsi="Verdana" w:cs="Arial"/>
          <w:sz w:val="24"/>
          <w:szCs w:val="24"/>
        </w:rPr>
        <w:t>4</w:t>
      </w:r>
      <w:r w:rsidRPr="00111ACA">
        <w:rPr>
          <w:rFonts w:ascii="Verdana" w:hAnsi="Verdana" w:cs="Arial"/>
          <w:sz w:val="24"/>
          <w:szCs w:val="24"/>
        </w:rPr>
        <w:t xml:space="preserve"> also </w:t>
      </w:r>
      <w:r w:rsidR="00442E30">
        <w:rPr>
          <w:rFonts w:ascii="Verdana" w:hAnsi="Verdana" w:cs="Arial"/>
          <w:sz w:val="24"/>
          <w:szCs w:val="24"/>
        </w:rPr>
        <w:t>die Summe der Einkünfte von 20</w:t>
      </w:r>
      <w:r w:rsidR="00000D00">
        <w:rPr>
          <w:rFonts w:ascii="Verdana" w:hAnsi="Verdana" w:cs="Arial"/>
          <w:sz w:val="24"/>
          <w:szCs w:val="24"/>
        </w:rPr>
        <w:t>2</w:t>
      </w:r>
      <w:r w:rsidR="00AD16B5">
        <w:rPr>
          <w:rFonts w:ascii="Verdana" w:hAnsi="Verdana" w:cs="Arial"/>
          <w:sz w:val="24"/>
          <w:szCs w:val="24"/>
        </w:rPr>
        <w:t>2</w:t>
      </w:r>
      <w:r w:rsidRPr="00111ACA">
        <w:rPr>
          <w:rFonts w:ascii="Verdana" w:hAnsi="Verdana" w:cs="Arial"/>
          <w:sz w:val="24"/>
          <w:szCs w:val="24"/>
        </w:rPr>
        <w:t>).</w:t>
      </w:r>
      <w:bookmarkStart w:id="0" w:name="_Hlk92709357"/>
    </w:p>
    <w:bookmarkEnd w:id="0"/>
    <w:p w14:paraId="32A9649A" w14:textId="77777777" w:rsidR="00BF6A3A" w:rsidRPr="00111ACA" w:rsidRDefault="00BF6A3A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27853C17" w14:textId="246BAFAA" w:rsidR="0074376E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 xml:space="preserve">Die Summe der Einkünfte ergibt sich aus dem Bruttoeinkommen abzüglich der Werbungskosten </w:t>
      </w:r>
      <w:r w:rsidR="009174D9" w:rsidRPr="00111ACA">
        <w:rPr>
          <w:rFonts w:ascii="Verdana" w:hAnsi="Verdana" w:cs="Arial"/>
          <w:sz w:val="24"/>
          <w:szCs w:val="24"/>
        </w:rPr>
        <w:t xml:space="preserve">(vgl. </w:t>
      </w:r>
      <w:hyperlink r:id="rId17" w:history="1">
        <w:r w:rsidR="009174D9" w:rsidRPr="00111ACA">
          <w:rPr>
            <w:rStyle w:val="Hyperlink"/>
            <w:rFonts w:ascii="Verdana" w:hAnsi="Verdana" w:cs="Arial"/>
            <w:sz w:val="24"/>
            <w:szCs w:val="24"/>
          </w:rPr>
          <w:t>§ 135 SGB IX</w:t>
        </w:r>
      </w:hyperlink>
      <w:r w:rsidR="009174D9" w:rsidRPr="00111ACA">
        <w:rPr>
          <w:rFonts w:ascii="Verdana" w:hAnsi="Verdana" w:cs="Arial"/>
          <w:sz w:val="24"/>
          <w:szCs w:val="24"/>
        </w:rPr>
        <w:t>)</w:t>
      </w:r>
      <w:r w:rsidRPr="00111ACA">
        <w:rPr>
          <w:rFonts w:ascii="Verdana" w:hAnsi="Verdana" w:cs="Arial"/>
          <w:sz w:val="24"/>
          <w:szCs w:val="24"/>
        </w:rPr>
        <w:t>. Sie ist dem Einkommensteuerbescheid des Vorvorjahres zu entnehmen.</w:t>
      </w:r>
    </w:p>
    <w:p w14:paraId="3AD5E9CD" w14:textId="140C8159" w:rsidR="00FB6E1F" w:rsidRPr="00111ACA" w:rsidRDefault="00000D00" w:rsidP="00FB6E1F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>Bei erheblichen Abweichungen sind stattdessen die voraussichtlichen Einkünfte des laufenden Jahres maßgeblich.</w:t>
      </w:r>
      <w:r>
        <w:rPr>
          <w:rFonts w:ascii="Verdana" w:hAnsi="Verdana" w:cs="Arial"/>
          <w:sz w:val="24"/>
          <w:szCs w:val="24"/>
        </w:rPr>
        <w:t xml:space="preserve"> </w:t>
      </w:r>
      <w:r w:rsidR="00FB6E1F">
        <w:rPr>
          <w:rFonts w:ascii="Verdana" w:hAnsi="Verdana" w:cs="Arial"/>
          <w:sz w:val="24"/>
          <w:szCs w:val="24"/>
        </w:rPr>
        <w:t>Das gilt auch dann, wenn die aktuellen Einkünfte höher sind als diejenigen des Vorvorjahres (z. B. weil aktuell Vollzeit statt bisher Teilzeit gearbeitet wird).</w:t>
      </w:r>
    </w:p>
    <w:p w14:paraId="5BF1EC3F" w14:textId="3B772721" w:rsidR="00000D00" w:rsidRPr="00111ACA" w:rsidRDefault="00000D00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3D5F1785" w14:textId="77777777" w:rsidR="0074376E" w:rsidRPr="00111ACA" w:rsidRDefault="0074376E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04162901" w14:textId="523EC062" w:rsidR="0074376E" w:rsidRPr="00111ACA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>Von der Summe der Einkünfte sind Freibeträge abzuziehen. Zunächst ist ein Einkommensfreibetrag abzuziehen. Je nach familiärer Situation sind ggf. weitere Freibeträge für Partner</w:t>
      </w:r>
      <w:r w:rsidR="003A2A0C">
        <w:rPr>
          <w:rFonts w:ascii="Verdana" w:hAnsi="Verdana" w:cs="Arial"/>
          <w:sz w:val="24"/>
          <w:szCs w:val="24"/>
        </w:rPr>
        <w:t>*in</w:t>
      </w:r>
      <w:r w:rsidRPr="00111ACA">
        <w:rPr>
          <w:rFonts w:ascii="Verdana" w:hAnsi="Verdana" w:cs="Arial"/>
          <w:sz w:val="24"/>
          <w:szCs w:val="24"/>
        </w:rPr>
        <w:t xml:space="preserve"> (</w:t>
      </w:r>
      <w:r w:rsidR="00BF6A3A" w:rsidRPr="00111ACA">
        <w:rPr>
          <w:rFonts w:ascii="Verdana" w:hAnsi="Verdana" w:cs="Arial"/>
          <w:sz w:val="24"/>
          <w:szCs w:val="24"/>
        </w:rPr>
        <w:t xml:space="preserve">im Formular: </w:t>
      </w:r>
      <w:r w:rsidRPr="00111ACA">
        <w:rPr>
          <w:rFonts w:ascii="Verdana" w:hAnsi="Verdana" w:cs="Arial"/>
          <w:sz w:val="24"/>
          <w:szCs w:val="24"/>
        </w:rPr>
        <w:t>„Freibetrag wegen Partnerschaft“) und/oder Kinder (</w:t>
      </w:r>
      <w:r w:rsidR="00BF6A3A" w:rsidRPr="00111ACA">
        <w:rPr>
          <w:rFonts w:ascii="Verdana" w:hAnsi="Verdana" w:cs="Arial"/>
          <w:sz w:val="24"/>
          <w:szCs w:val="24"/>
        </w:rPr>
        <w:t xml:space="preserve">im Formular: </w:t>
      </w:r>
      <w:r w:rsidRPr="00111ACA">
        <w:rPr>
          <w:rFonts w:ascii="Verdana" w:hAnsi="Verdana" w:cs="Arial"/>
          <w:sz w:val="24"/>
          <w:szCs w:val="24"/>
        </w:rPr>
        <w:t>„Freibetrag wegen Kindern“) abzuziehen</w:t>
      </w:r>
      <w:r w:rsidR="009174D9" w:rsidRPr="00111ACA">
        <w:rPr>
          <w:rFonts w:ascii="Verdana" w:hAnsi="Verdana" w:cs="Arial"/>
          <w:sz w:val="24"/>
          <w:szCs w:val="24"/>
        </w:rPr>
        <w:t xml:space="preserve"> (vgl. </w:t>
      </w:r>
      <w:hyperlink r:id="rId18" w:history="1">
        <w:r w:rsidR="009174D9" w:rsidRPr="00111ACA">
          <w:rPr>
            <w:rStyle w:val="Hyperlink"/>
            <w:rFonts w:ascii="Verdana" w:hAnsi="Verdana" w:cs="Arial"/>
            <w:sz w:val="24"/>
            <w:szCs w:val="24"/>
          </w:rPr>
          <w:t>§ 136 SGB IX</w:t>
        </w:r>
      </w:hyperlink>
      <w:r w:rsidR="009174D9" w:rsidRPr="00111ACA">
        <w:rPr>
          <w:rFonts w:ascii="Verdana" w:hAnsi="Verdana" w:cs="Arial"/>
          <w:sz w:val="24"/>
          <w:szCs w:val="24"/>
        </w:rPr>
        <w:t>)</w:t>
      </w:r>
      <w:r w:rsidRPr="00111ACA">
        <w:rPr>
          <w:rFonts w:ascii="Verdana" w:hAnsi="Verdana" w:cs="Arial"/>
          <w:sz w:val="24"/>
          <w:szCs w:val="24"/>
        </w:rPr>
        <w:t>.</w:t>
      </w:r>
    </w:p>
    <w:p w14:paraId="612FBD1D" w14:textId="77777777" w:rsidR="0074376E" w:rsidRPr="00111ACA" w:rsidRDefault="0074376E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114B9B33" w14:textId="2C316AED" w:rsidR="0074376E" w:rsidRPr="00D9100C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>Von der verbleibenden Summe sind zwei</w:t>
      </w:r>
      <w:r w:rsidR="009174D9" w:rsidRPr="00111ACA">
        <w:rPr>
          <w:rFonts w:ascii="Verdana" w:hAnsi="Verdana" w:cs="Arial"/>
          <w:sz w:val="24"/>
          <w:szCs w:val="24"/>
        </w:rPr>
        <w:t xml:space="preserve"> Prozent monatlich einzusetzen, und zwar </w:t>
      </w:r>
      <w:r w:rsidRPr="00111ACA">
        <w:rPr>
          <w:rFonts w:ascii="Verdana" w:hAnsi="Verdana" w:cs="Arial"/>
          <w:sz w:val="24"/>
          <w:szCs w:val="24"/>
        </w:rPr>
        <w:t>abg</w:t>
      </w:r>
      <w:r w:rsidR="009174D9" w:rsidRPr="00111ACA">
        <w:rPr>
          <w:rFonts w:ascii="Verdana" w:hAnsi="Verdana" w:cs="Arial"/>
          <w:sz w:val="24"/>
          <w:szCs w:val="24"/>
        </w:rPr>
        <w:t xml:space="preserve">erundet auf volle 10 EUR (vgl. </w:t>
      </w:r>
      <w:hyperlink r:id="rId19" w:history="1">
        <w:r w:rsidR="009174D9" w:rsidRPr="00111ACA">
          <w:rPr>
            <w:rStyle w:val="Hyperlink"/>
            <w:rFonts w:ascii="Verdana" w:hAnsi="Verdana" w:cs="Arial"/>
            <w:sz w:val="24"/>
            <w:szCs w:val="24"/>
          </w:rPr>
          <w:t>§ 137 SGB IX</w:t>
        </w:r>
      </w:hyperlink>
      <w:r w:rsidR="009174D9" w:rsidRPr="00111ACA">
        <w:rPr>
          <w:rFonts w:ascii="Verdana" w:hAnsi="Verdana" w:cs="Arial"/>
          <w:sz w:val="24"/>
          <w:szCs w:val="24"/>
        </w:rPr>
        <w:t>)</w:t>
      </w:r>
      <w:r w:rsidRPr="00111ACA">
        <w:rPr>
          <w:rFonts w:ascii="Verdana" w:hAnsi="Verdana" w:cs="Arial"/>
          <w:sz w:val="24"/>
          <w:szCs w:val="24"/>
        </w:rPr>
        <w:t>.</w:t>
      </w:r>
    </w:p>
    <w:p w14:paraId="1C8DB94A" w14:textId="3BFF2AC8" w:rsidR="0074376E" w:rsidRPr="00111ACA" w:rsidRDefault="0074376E" w:rsidP="00D43D44">
      <w:pPr>
        <w:pStyle w:val="berschrift1"/>
        <w:rPr>
          <w:rFonts w:ascii="Verdana" w:hAnsi="Verdana"/>
        </w:rPr>
      </w:pPr>
      <w:r w:rsidRPr="00111ACA">
        <w:rPr>
          <w:rFonts w:ascii="Verdana" w:hAnsi="Verdana"/>
        </w:rPr>
        <w:t>Zu den Freibeträgen</w:t>
      </w:r>
    </w:p>
    <w:p w14:paraId="0F3456FC" w14:textId="4687D02D" w:rsidR="0082288A" w:rsidRPr="00111ACA" w:rsidRDefault="0074376E" w:rsidP="0082288A">
      <w:pPr>
        <w:spacing w:after="0"/>
        <w:rPr>
          <w:rFonts w:ascii="Verdana" w:hAnsi="Verdana" w:cs="Arial"/>
          <w:sz w:val="24"/>
          <w:szCs w:val="24"/>
        </w:rPr>
      </w:pPr>
      <w:r w:rsidRPr="00111ACA">
        <w:rPr>
          <w:rFonts w:ascii="Verdana" w:hAnsi="Verdana" w:cs="Arial"/>
          <w:sz w:val="24"/>
          <w:szCs w:val="24"/>
        </w:rPr>
        <w:t xml:space="preserve">Die Freibeträge sind jeweils Prozentwerte von der </w:t>
      </w:r>
      <w:r w:rsidR="00442E30">
        <w:rPr>
          <w:rFonts w:ascii="Verdana" w:hAnsi="Verdana" w:cs="Arial"/>
          <w:sz w:val="24"/>
          <w:szCs w:val="24"/>
        </w:rPr>
        <w:t xml:space="preserve">sogenannten </w:t>
      </w:r>
      <w:r w:rsidRPr="00111ACA">
        <w:rPr>
          <w:rFonts w:ascii="Verdana" w:hAnsi="Verdana" w:cs="Arial"/>
          <w:sz w:val="24"/>
          <w:szCs w:val="24"/>
        </w:rPr>
        <w:t>„Bezugsgröße“.</w:t>
      </w:r>
      <w:r w:rsidR="00442E30">
        <w:rPr>
          <w:rFonts w:ascii="Verdana" w:hAnsi="Verdana" w:cs="Arial"/>
          <w:sz w:val="24"/>
          <w:szCs w:val="24"/>
        </w:rPr>
        <w:t xml:space="preserve"> </w:t>
      </w:r>
      <w:r w:rsidR="00043CFC">
        <w:rPr>
          <w:rFonts w:ascii="Verdana" w:hAnsi="Verdana" w:cs="Arial"/>
          <w:sz w:val="24"/>
          <w:szCs w:val="24"/>
        </w:rPr>
        <w:t xml:space="preserve">Diese orientiert sich am </w:t>
      </w:r>
      <w:r w:rsidR="00043CFC" w:rsidRPr="00043CFC">
        <w:rPr>
          <w:rFonts w:ascii="Verdana" w:hAnsi="Verdana" w:cs="Arial"/>
          <w:sz w:val="24"/>
          <w:szCs w:val="24"/>
        </w:rPr>
        <w:t>Durchschnittsentgelt der gesetzlichen Rentenversicherung im vorvergangenen Kalenderjahr</w:t>
      </w:r>
      <w:r w:rsidR="00043CFC">
        <w:rPr>
          <w:rFonts w:ascii="Verdana" w:hAnsi="Verdana" w:cs="Arial"/>
          <w:sz w:val="24"/>
          <w:szCs w:val="24"/>
        </w:rPr>
        <w:t>.</w:t>
      </w:r>
      <w:r w:rsidR="00043CFC">
        <w:rPr>
          <w:rFonts w:ascii="Verdana" w:hAnsi="Verdana" w:cs="Arial"/>
          <w:sz w:val="24"/>
          <w:szCs w:val="24"/>
        </w:rPr>
        <w:br/>
      </w:r>
      <w:r w:rsidR="0082288A" w:rsidRPr="00111ACA">
        <w:rPr>
          <w:rFonts w:ascii="Verdana" w:hAnsi="Verdana" w:cs="Arial"/>
          <w:sz w:val="24"/>
          <w:szCs w:val="24"/>
        </w:rPr>
        <w:t xml:space="preserve">Die Bezugsgröße wird jährlich neu errechnet und steht </w:t>
      </w:r>
      <w:r w:rsidR="008002B7" w:rsidRPr="00111ACA">
        <w:rPr>
          <w:rFonts w:ascii="Verdana" w:hAnsi="Verdana" w:cs="Arial"/>
          <w:sz w:val="24"/>
          <w:szCs w:val="24"/>
        </w:rPr>
        <w:t xml:space="preserve">in </w:t>
      </w:r>
      <w:r w:rsidR="0082288A" w:rsidRPr="00111ACA">
        <w:rPr>
          <w:rFonts w:ascii="Verdana" w:hAnsi="Verdana" w:cs="Arial"/>
          <w:sz w:val="24"/>
          <w:szCs w:val="24"/>
        </w:rPr>
        <w:t xml:space="preserve">der </w:t>
      </w:r>
      <w:r w:rsidR="008002B7" w:rsidRPr="00111ACA">
        <w:rPr>
          <w:rFonts w:ascii="Verdana" w:hAnsi="Verdana" w:cs="Arial"/>
          <w:sz w:val="24"/>
          <w:szCs w:val="24"/>
        </w:rPr>
        <w:t xml:space="preserve">jährlichen </w:t>
      </w:r>
      <w:r w:rsidR="0082288A" w:rsidRPr="00111ACA">
        <w:rPr>
          <w:rFonts w:ascii="Verdana" w:hAnsi="Verdana" w:cs="Arial"/>
          <w:sz w:val="24"/>
          <w:szCs w:val="24"/>
        </w:rPr>
        <w:t>Sozialversicherungs</w:t>
      </w:r>
      <w:r w:rsidR="00442E30">
        <w:rPr>
          <w:rFonts w:ascii="Verdana" w:hAnsi="Verdana" w:cs="Arial"/>
          <w:sz w:val="24"/>
          <w:szCs w:val="24"/>
        </w:rPr>
        <w:t>rechengrößenverordnung (für 202</w:t>
      </w:r>
      <w:r w:rsidR="00AD16B5">
        <w:rPr>
          <w:rFonts w:ascii="Verdana" w:hAnsi="Verdana" w:cs="Arial"/>
          <w:sz w:val="24"/>
          <w:szCs w:val="24"/>
        </w:rPr>
        <w:t>4</w:t>
      </w:r>
      <w:r w:rsidR="00442E30">
        <w:rPr>
          <w:rFonts w:ascii="Verdana" w:hAnsi="Verdana" w:cs="Arial"/>
          <w:sz w:val="24"/>
          <w:szCs w:val="24"/>
        </w:rPr>
        <w:t xml:space="preserve">: </w:t>
      </w:r>
      <w:r w:rsidR="00D9100C">
        <w:rPr>
          <w:rFonts w:ascii="Verdana" w:hAnsi="Verdana" w:cs="Arial"/>
          <w:sz w:val="24"/>
          <w:szCs w:val="24"/>
        </w:rPr>
        <w:t>4</w:t>
      </w:r>
      <w:r w:rsidR="00AD16B5">
        <w:rPr>
          <w:rFonts w:ascii="Verdana" w:hAnsi="Verdana" w:cs="Arial"/>
          <w:sz w:val="24"/>
          <w:szCs w:val="24"/>
        </w:rPr>
        <w:t>2</w:t>
      </w:r>
      <w:r w:rsidR="0082288A" w:rsidRPr="00111ACA">
        <w:rPr>
          <w:rFonts w:ascii="Verdana" w:hAnsi="Verdana" w:cs="Arial"/>
          <w:sz w:val="24"/>
          <w:szCs w:val="24"/>
        </w:rPr>
        <w:t>.</w:t>
      </w:r>
      <w:r w:rsidR="00AD16B5">
        <w:rPr>
          <w:rFonts w:ascii="Verdana" w:hAnsi="Verdana" w:cs="Arial"/>
          <w:sz w:val="24"/>
          <w:szCs w:val="24"/>
        </w:rPr>
        <w:t>42</w:t>
      </w:r>
      <w:r w:rsidR="0082288A" w:rsidRPr="00111ACA">
        <w:rPr>
          <w:rFonts w:ascii="Verdana" w:hAnsi="Verdana" w:cs="Arial"/>
          <w:sz w:val="24"/>
          <w:szCs w:val="24"/>
        </w:rPr>
        <w:t>0 EUR).</w:t>
      </w:r>
    </w:p>
    <w:p w14:paraId="3818538D" w14:textId="77777777" w:rsidR="0074376E" w:rsidRPr="00111ACA" w:rsidRDefault="0074376E" w:rsidP="0074376E">
      <w:pPr>
        <w:spacing w:after="0"/>
        <w:rPr>
          <w:rFonts w:ascii="Verdana" w:hAnsi="Verdana" w:cs="Arial"/>
        </w:rPr>
      </w:pPr>
    </w:p>
    <w:p w14:paraId="184A121B" w14:textId="77777777" w:rsidR="0074376E" w:rsidRPr="00111ACA" w:rsidRDefault="0074376E" w:rsidP="00D43D44">
      <w:pPr>
        <w:pStyle w:val="berschrift2"/>
        <w:rPr>
          <w:rFonts w:ascii="Verdana" w:hAnsi="Verdana"/>
          <w:sz w:val="32"/>
          <w:szCs w:val="32"/>
        </w:rPr>
      </w:pPr>
      <w:r w:rsidRPr="00111ACA">
        <w:rPr>
          <w:rFonts w:ascii="Verdana" w:hAnsi="Verdana"/>
          <w:sz w:val="32"/>
          <w:szCs w:val="32"/>
        </w:rPr>
        <w:t>Einkommensfreibetrag</w:t>
      </w:r>
    </w:p>
    <w:p w14:paraId="6CA54D07" w14:textId="77777777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Je nach der Art des überwiegenden Einkommens ist der Einkommensfreibetrag unterschiedlich hoch, nämlich:</w:t>
      </w:r>
    </w:p>
    <w:p w14:paraId="1C8900BA" w14:textId="1DEBCD4F" w:rsidR="0074376E" w:rsidRPr="00870F7D" w:rsidRDefault="0074376E" w:rsidP="00870F7D">
      <w:pPr>
        <w:pStyle w:val="Listenabsatz"/>
        <w:numPr>
          <w:ilvl w:val="0"/>
          <w:numId w:val="2"/>
        </w:numPr>
        <w:spacing w:after="0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85</w:t>
      </w:r>
      <w:r w:rsidR="00870F7D" w:rsidRPr="00870F7D">
        <w:rPr>
          <w:rFonts w:ascii="Verdana" w:hAnsi="Verdana" w:cs="Arial"/>
          <w:sz w:val="24"/>
          <w:szCs w:val="24"/>
        </w:rPr>
        <w:t xml:space="preserve"> Prozent </w:t>
      </w:r>
      <w:r w:rsidRPr="00870F7D">
        <w:rPr>
          <w:rFonts w:ascii="Verdana" w:hAnsi="Verdana" w:cs="Arial"/>
          <w:sz w:val="24"/>
          <w:szCs w:val="24"/>
        </w:rPr>
        <w:t>der Bezugsgröße bei überwiegendem Einkommen aus sozialversicherungspflichtiger Beschäftigung oder selbstständiger Tätigkeit</w:t>
      </w:r>
    </w:p>
    <w:p w14:paraId="4EEDAAB9" w14:textId="6C67BC46" w:rsidR="0074376E" w:rsidRPr="00870F7D" w:rsidRDefault="0074376E" w:rsidP="00870F7D">
      <w:pPr>
        <w:pStyle w:val="Listenabsatz"/>
        <w:numPr>
          <w:ilvl w:val="0"/>
          <w:numId w:val="2"/>
        </w:numPr>
        <w:spacing w:after="0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7</w:t>
      </w:r>
      <w:r w:rsidR="00275C1A">
        <w:rPr>
          <w:rFonts w:ascii="Verdana" w:hAnsi="Verdana" w:cs="Arial"/>
          <w:sz w:val="24"/>
          <w:szCs w:val="24"/>
        </w:rPr>
        <w:t>5</w:t>
      </w:r>
      <w:r w:rsidR="00870F7D" w:rsidRPr="00870F7D">
        <w:rPr>
          <w:rFonts w:ascii="Verdana" w:hAnsi="Verdana" w:cs="Arial"/>
          <w:sz w:val="24"/>
          <w:szCs w:val="24"/>
        </w:rPr>
        <w:t xml:space="preserve"> Prozent </w:t>
      </w:r>
      <w:r w:rsidRPr="00870F7D">
        <w:rPr>
          <w:rFonts w:ascii="Verdana" w:hAnsi="Verdana" w:cs="Arial"/>
          <w:sz w:val="24"/>
          <w:szCs w:val="24"/>
        </w:rPr>
        <w:t>der Bezugsgröße bei überwiegendem Einkommen aus nicht sozialversicherungspflichtiger Beschäftigung</w:t>
      </w:r>
    </w:p>
    <w:p w14:paraId="0EBB5C2B" w14:textId="2B0547C8" w:rsidR="0074376E" w:rsidRDefault="0074376E" w:rsidP="00870F7D">
      <w:pPr>
        <w:pStyle w:val="Listenabsatz"/>
        <w:numPr>
          <w:ilvl w:val="0"/>
          <w:numId w:val="2"/>
        </w:numPr>
        <w:spacing w:after="0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60</w:t>
      </w:r>
      <w:r w:rsidR="00870F7D" w:rsidRPr="00870F7D">
        <w:rPr>
          <w:rFonts w:ascii="Verdana" w:hAnsi="Verdana" w:cs="Arial"/>
          <w:sz w:val="24"/>
          <w:szCs w:val="24"/>
        </w:rPr>
        <w:t xml:space="preserve"> Prozent</w:t>
      </w:r>
      <w:r w:rsidRPr="00870F7D">
        <w:rPr>
          <w:rFonts w:ascii="Verdana" w:hAnsi="Verdana" w:cs="Arial"/>
          <w:sz w:val="24"/>
          <w:szCs w:val="24"/>
        </w:rPr>
        <w:t xml:space="preserve"> der Bezugsgröße bei überwiegendem Einkommen aus Rentenzahlungen</w:t>
      </w:r>
    </w:p>
    <w:p w14:paraId="44CB92BF" w14:textId="49907233" w:rsidR="0074376E" w:rsidRPr="00D9100C" w:rsidRDefault="00275C1A" w:rsidP="0074376E">
      <w:pPr>
        <w:pStyle w:val="Listenabsatz"/>
        <w:numPr>
          <w:ilvl w:val="0"/>
          <w:numId w:val="2"/>
        </w:numPr>
        <w:spacing w:after="0"/>
        <w:ind w:left="714" w:hanging="357"/>
        <w:contextualSpacing w:val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75 Prozent bei sonstigen Einkommensarten</w:t>
      </w:r>
    </w:p>
    <w:p w14:paraId="50C97AE8" w14:textId="77777777" w:rsidR="0074376E" w:rsidRPr="00111ACA" w:rsidRDefault="0074376E" w:rsidP="0074376E">
      <w:pPr>
        <w:spacing w:after="0"/>
        <w:rPr>
          <w:rFonts w:ascii="Verdana" w:hAnsi="Verdana" w:cs="Arial"/>
        </w:rPr>
      </w:pPr>
    </w:p>
    <w:p w14:paraId="5C7D0819" w14:textId="77777777" w:rsidR="0074376E" w:rsidRPr="00870F7D" w:rsidRDefault="0074376E" w:rsidP="00D43D44">
      <w:pPr>
        <w:pStyle w:val="berschrift2"/>
        <w:rPr>
          <w:rFonts w:ascii="Verdana" w:hAnsi="Verdana"/>
          <w:sz w:val="32"/>
          <w:szCs w:val="32"/>
        </w:rPr>
      </w:pPr>
      <w:r w:rsidRPr="00870F7D">
        <w:rPr>
          <w:rFonts w:ascii="Verdana" w:hAnsi="Verdana"/>
          <w:sz w:val="32"/>
          <w:szCs w:val="32"/>
        </w:rPr>
        <w:t>Familienfreibeträge</w:t>
      </w:r>
    </w:p>
    <w:p w14:paraId="43AC7D8D" w14:textId="77777777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Freibeträge aufgrund der familiären Situation sind Freibeträge wegen Partnerschaft und wegen Kindern.</w:t>
      </w:r>
    </w:p>
    <w:p w14:paraId="4B59553A" w14:textId="77777777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3D276517" w14:textId="634A15C1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 xml:space="preserve">Falls die Eingliederungshilfeleistungen für ein minderjähriges Kind bewilligt werden, das im Haushalt der Eltern lebt, wird pauschal ein Freibetrag </w:t>
      </w:r>
      <w:r w:rsidR="00AD16B5">
        <w:rPr>
          <w:rFonts w:ascii="Verdana" w:hAnsi="Verdana" w:cs="Arial"/>
          <w:sz w:val="24"/>
          <w:szCs w:val="24"/>
        </w:rPr>
        <w:br/>
      </w:r>
      <w:r w:rsidRPr="00870F7D">
        <w:rPr>
          <w:rFonts w:ascii="Verdana" w:hAnsi="Verdana" w:cs="Arial"/>
          <w:sz w:val="24"/>
          <w:szCs w:val="24"/>
        </w:rPr>
        <w:t>von 75</w:t>
      </w:r>
      <w:r w:rsidR="00870F7D">
        <w:rPr>
          <w:rFonts w:ascii="Verdana" w:hAnsi="Verdana" w:cs="Arial"/>
          <w:sz w:val="24"/>
          <w:szCs w:val="24"/>
        </w:rPr>
        <w:t xml:space="preserve"> Prozent</w:t>
      </w:r>
      <w:r w:rsidRPr="00870F7D">
        <w:rPr>
          <w:rFonts w:ascii="Verdana" w:hAnsi="Verdana" w:cs="Arial"/>
          <w:sz w:val="24"/>
          <w:szCs w:val="24"/>
        </w:rPr>
        <w:t xml:space="preserve"> der Bezugsgröße berücksichtigt. Weitere Freibeträge wegen Partnerschaft oder Kindern werden dann nicht mehr gewährt.</w:t>
      </w:r>
    </w:p>
    <w:p w14:paraId="2B5E0716" w14:textId="77777777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45890353" w14:textId="77777777" w:rsidR="00D9100C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Zusätzlich zum Einkommensfreibetrag ist für nicht getrenntlebende Partner</w:t>
      </w:r>
      <w:r w:rsidR="003A2A0C">
        <w:rPr>
          <w:rFonts w:ascii="Verdana" w:hAnsi="Verdana" w:cs="Arial"/>
          <w:sz w:val="24"/>
          <w:szCs w:val="24"/>
        </w:rPr>
        <w:t xml:space="preserve">*innen </w:t>
      </w:r>
      <w:r w:rsidRPr="00870F7D">
        <w:rPr>
          <w:rFonts w:ascii="Verdana" w:hAnsi="Verdana" w:cs="Arial"/>
          <w:sz w:val="24"/>
          <w:szCs w:val="24"/>
        </w:rPr>
        <w:t>ein Partnerschaftsfreibetrag von 15</w:t>
      </w:r>
      <w:r w:rsidR="00870F7D">
        <w:rPr>
          <w:rFonts w:ascii="Verdana" w:hAnsi="Verdana" w:cs="Arial"/>
          <w:sz w:val="24"/>
          <w:szCs w:val="24"/>
        </w:rPr>
        <w:t xml:space="preserve"> Prozent</w:t>
      </w:r>
      <w:r w:rsidRPr="00870F7D">
        <w:rPr>
          <w:rFonts w:ascii="Verdana" w:hAnsi="Verdana" w:cs="Arial"/>
          <w:sz w:val="24"/>
          <w:szCs w:val="24"/>
        </w:rPr>
        <w:t xml:space="preserve"> der Bezugsgröße zu berücksichtigen. Dies gilt nicht, wenn der</w:t>
      </w:r>
      <w:r w:rsidR="00870F7D">
        <w:rPr>
          <w:rFonts w:ascii="Verdana" w:hAnsi="Verdana" w:cs="Arial"/>
          <w:sz w:val="24"/>
          <w:szCs w:val="24"/>
        </w:rPr>
        <w:t xml:space="preserve"> Partner/</w:t>
      </w:r>
      <w:r w:rsidRPr="00870F7D">
        <w:rPr>
          <w:rFonts w:ascii="Verdana" w:hAnsi="Verdana" w:cs="Arial"/>
          <w:sz w:val="24"/>
          <w:szCs w:val="24"/>
        </w:rPr>
        <w:t>die Partner</w:t>
      </w:r>
      <w:r w:rsidR="00870F7D">
        <w:rPr>
          <w:rFonts w:ascii="Verdana" w:hAnsi="Verdana" w:cs="Arial"/>
          <w:sz w:val="24"/>
          <w:szCs w:val="24"/>
        </w:rPr>
        <w:t xml:space="preserve">in </w:t>
      </w:r>
      <w:r w:rsidRPr="00870F7D">
        <w:rPr>
          <w:rFonts w:ascii="Verdana" w:hAnsi="Verdana" w:cs="Arial"/>
          <w:sz w:val="24"/>
          <w:szCs w:val="24"/>
        </w:rPr>
        <w:t xml:space="preserve">eigenes Einkommen </w:t>
      </w:r>
      <w:r w:rsidR="00D42734">
        <w:rPr>
          <w:rFonts w:ascii="Verdana" w:hAnsi="Verdana" w:cs="Arial"/>
          <w:sz w:val="24"/>
          <w:szCs w:val="24"/>
        </w:rPr>
        <w:t>über der für sie/ihn maßgeblichen Einkommensgrenze hat</w:t>
      </w:r>
      <w:r w:rsidRPr="00870F7D">
        <w:rPr>
          <w:rFonts w:ascii="Verdana" w:hAnsi="Verdana" w:cs="Arial"/>
          <w:sz w:val="24"/>
          <w:szCs w:val="24"/>
        </w:rPr>
        <w:t>.</w:t>
      </w:r>
      <w:r w:rsidR="00D42734">
        <w:rPr>
          <w:rFonts w:ascii="Verdana" w:hAnsi="Verdana" w:cs="Arial"/>
          <w:sz w:val="24"/>
          <w:szCs w:val="24"/>
        </w:rPr>
        <w:t xml:space="preserve"> </w:t>
      </w:r>
      <w:r w:rsidR="00D9100C">
        <w:rPr>
          <w:rFonts w:ascii="Verdana" w:hAnsi="Verdana" w:cs="Arial"/>
          <w:sz w:val="24"/>
          <w:szCs w:val="24"/>
        </w:rPr>
        <w:br/>
      </w:r>
    </w:p>
    <w:p w14:paraId="305C0973" w14:textId="77777777" w:rsidR="00D9100C" w:rsidRDefault="00D9100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 w:type="page"/>
      </w:r>
    </w:p>
    <w:p w14:paraId="5142A7C4" w14:textId="34515CA6" w:rsidR="0074376E" w:rsidRPr="00870F7D" w:rsidRDefault="00D42734" w:rsidP="0074376E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Diese Einkommensgrenze berechnet sich aus der Bezugsgröße und ist je nach Art des überwiegenden Einkommens der Partnerin/des Partners unterschiedlich hoch (vgl. oben unter „Einkommensfreibetrag“).</w:t>
      </w:r>
      <w:r w:rsidR="0074376E" w:rsidRPr="00870F7D">
        <w:rPr>
          <w:rFonts w:ascii="Verdana" w:hAnsi="Verdana" w:cs="Arial"/>
          <w:sz w:val="24"/>
          <w:szCs w:val="24"/>
        </w:rPr>
        <w:t xml:space="preserve"> </w:t>
      </w:r>
    </w:p>
    <w:p w14:paraId="052ADCB4" w14:textId="77777777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</w:p>
    <w:p w14:paraId="58619857" w14:textId="2FFBE0BD" w:rsidR="0074376E" w:rsidRPr="00870F7D" w:rsidRDefault="0074376E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Weiterhin ist für jedes unterhaltsberechtigte, im Haushalt lebende Kind ein Freibetrag von 10</w:t>
      </w:r>
      <w:r w:rsidR="00870F7D">
        <w:rPr>
          <w:rFonts w:ascii="Verdana" w:hAnsi="Verdana" w:cs="Arial"/>
          <w:sz w:val="24"/>
          <w:szCs w:val="24"/>
        </w:rPr>
        <w:t xml:space="preserve"> Prozent</w:t>
      </w:r>
      <w:r w:rsidRPr="00870F7D">
        <w:rPr>
          <w:rFonts w:ascii="Verdana" w:hAnsi="Verdana" w:cs="Arial"/>
          <w:sz w:val="24"/>
          <w:szCs w:val="24"/>
        </w:rPr>
        <w:t xml:space="preserve"> der Bezugsgröße zu berücksichtigen (bei Partnerin</w:t>
      </w:r>
      <w:r w:rsidR="00870F7D">
        <w:rPr>
          <w:rFonts w:ascii="Verdana" w:hAnsi="Verdana" w:cs="Arial"/>
          <w:sz w:val="24"/>
          <w:szCs w:val="24"/>
        </w:rPr>
        <w:t>/Partner</w:t>
      </w:r>
      <w:r w:rsidRPr="00870F7D">
        <w:rPr>
          <w:rFonts w:ascii="Verdana" w:hAnsi="Verdana" w:cs="Arial"/>
          <w:sz w:val="24"/>
          <w:szCs w:val="24"/>
        </w:rPr>
        <w:t xml:space="preserve"> mit eigenem Einkommen in Höhe von mindestens </w:t>
      </w:r>
      <w:r w:rsidR="00D42734">
        <w:rPr>
          <w:rFonts w:ascii="Verdana" w:hAnsi="Verdana" w:cs="Arial"/>
          <w:sz w:val="24"/>
          <w:szCs w:val="24"/>
        </w:rPr>
        <w:t>der für sie/ihn maßgeblichen Einkommensgrenze</w:t>
      </w:r>
      <w:r w:rsidRPr="00870F7D">
        <w:rPr>
          <w:rFonts w:ascii="Verdana" w:hAnsi="Verdana" w:cs="Arial"/>
          <w:sz w:val="24"/>
          <w:szCs w:val="24"/>
        </w:rPr>
        <w:t xml:space="preserve"> stattdessen 5</w:t>
      </w:r>
      <w:r w:rsidR="00870F7D">
        <w:rPr>
          <w:rFonts w:ascii="Verdana" w:hAnsi="Verdana" w:cs="Arial"/>
          <w:sz w:val="24"/>
          <w:szCs w:val="24"/>
        </w:rPr>
        <w:t xml:space="preserve"> Prozent </w:t>
      </w:r>
      <w:r w:rsidRPr="00870F7D">
        <w:rPr>
          <w:rFonts w:ascii="Verdana" w:hAnsi="Verdana" w:cs="Arial"/>
          <w:sz w:val="24"/>
          <w:szCs w:val="24"/>
        </w:rPr>
        <w:t>der Bezugsgröße für jedes unterhaltsberechtigte, im Haushalt lebende Kind).</w:t>
      </w:r>
    </w:p>
    <w:p w14:paraId="331E2F3A" w14:textId="77777777" w:rsidR="0074376E" w:rsidRPr="00111ACA" w:rsidRDefault="0074376E" w:rsidP="0074376E">
      <w:pPr>
        <w:spacing w:after="0"/>
        <w:rPr>
          <w:rFonts w:ascii="Verdana" w:hAnsi="Verdana" w:cs="Arial"/>
        </w:rPr>
      </w:pPr>
    </w:p>
    <w:p w14:paraId="280693F2" w14:textId="4FF29E06" w:rsidR="0074376E" w:rsidRPr="00111ACA" w:rsidRDefault="0074376E" w:rsidP="00D43D44">
      <w:pPr>
        <w:pStyle w:val="berschrift1"/>
        <w:rPr>
          <w:rFonts w:ascii="Verdana" w:hAnsi="Verdana"/>
        </w:rPr>
      </w:pPr>
      <w:r w:rsidRPr="00111ACA">
        <w:rPr>
          <w:rFonts w:ascii="Verdana" w:hAnsi="Verdana"/>
        </w:rPr>
        <w:t>Zum Formular</w:t>
      </w:r>
    </w:p>
    <w:p w14:paraId="1F667685" w14:textId="77777777" w:rsidR="0074376E" w:rsidRPr="00870F7D" w:rsidRDefault="00A359F9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Im Formular finden sich verschiedenfarbig hinterlegte Felder.</w:t>
      </w:r>
    </w:p>
    <w:p w14:paraId="38DD8A5C" w14:textId="3D826F3F" w:rsidR="00A359F9" w:rsidRPr="00870F7D" w:rsidRDefault="00A359F9" w:rsidP="0074376E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In den rot hinterlegten Feldern sind Eingaben zu machen (Pflichtfelder). Ohne Eingaben in allen Pflichtfeldern ist keine Berechnung möglich.</w:t>
      </w:r>
      <w:r w:rsidR="00870F7D">
        <w:rPr>
          <w:rFonts w:ascii="Verdana" w:hAnsi="Verdana" w:cs="Arial"/>
          <w:sz w:val="24"/>
          <w:szCs w:val="24"/>
        </w:rPr>
        <w:t xml:space="preserve"> Im Ergebnisfeld erscheint dann das Wort „Falsch“.</w:t>
      </w:r>
    </w:p>
    <w:p w14:paraId="44E07BC8" w14:textId="77777777" w:rsidR="00870F7D" w:rsidRDefault="00870F7D" w:rsidP="00D43D44">
      <w:pPr>
        <w:pStyle w:val="berschrift2"/>
        <w:rPr>
          <w:rFonts w:ascii="Verdana" w:hAnsi="Verdana"/>
        </w:rPr>
      </w:pPr>
    </w:p>
    <w:p w14:paraId="739131BE" w14:textId="42A45D7A" w:rsidR="0074376E" w:rsidRPr="00870F7D" w:rsidRDefault="00870F7D" w:rsidP="00D43D44">
      <w:pPr>
        <w:pStyle w:val="berschrift2"/>
        <w:rPr>
          <w:rFonts w:ascii="Verdana" w:hAnsi="Verdana"/>
          <w:sz w:val="32"/>
          <w:szCs w:val="32"/>
        </w:rPr>
      </w:pPr>
      <w:r w:rsidRPr="00870F7D">
        <w:rPr>
          <w:rFonts w:ascii="Verdana" w:hAnsi="Verdana"/>
          <w:sz w:val="32"/>
          <w:szCs w:val="32"/>
        </w:rPr>
        <w:t>E</w:t>
      </w:r>
      <w:r w:rsidR="0074376E" w:rsidRPr="00870F7D">
        <w:rPr>
          <w:rFonts w:ascii="Verdana" w:hAnsi="Verdana"/>
          <w:sz w:val="32"/>
          <w:szCs w:val="32"/>
        </w:rPr>
        <w:t>inzugebende Daten</w:t>
      </w:r>
    </w:p>
    <w:p w14:paraId="1EAD8C5E" w14:textId="77777777" w:rsidR="0074376E" w:rsidRPr="00870F7D" w:rsidRDefault="0074376E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jährliches Bruttoeinkommen</w:t>
      </w:r>
    </w:p>
    <w:p w14:paraId="02EEBC55" w14:textId="745FAC5B" w:rsidR="0074376E" w:rsidRPr="00870F7D" w:rsidRDefault="003F4D6B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 xml:space="preserve">ggf. </w:t>
      </w:r>
      <w:r w:rsidR="0074376E" w:rsidRPr="00870F7D">
        <w:rPr>
          <w:rFonts w:ascii="Verdana" w:hAnsi="Verdana" w:cs="Arial"/>
          <w:sz w:val="24"/>
          <w:szCs w:val="24"/>
        </w:rPr>
        <w:t>jährliche Werbungskosten</w:t>
      </w:r>
      <w:r w:rsidR="00BC0A12" w:rsidRPr="00870F7D">
        <w:rPr>
          <w:rFonts w:ascii="Verdana" w:hAnsi="Verdana" w:cs="Arial"/>
          <w:sz w:val="24"/>
          <w:szCs w:val="24"/>
        </w:rPr>
        <w:t xml:space="preserve"> (sind für das Vorvorjahr dem Steuerbescheid zu entnehmen</w:t>
      </w:r>
      <w:r w:rsidR="003A2A0C">
        <w:rPr>
          <w:rFonts w:ascii="Verdana" w:hAnsi="Verdana" w:cs="Arial"/>
          <w:sz w:val="24"/>
          <w:szCs w:val="24"/>
        </w:rPr>
        <w:t>)</w:t>
      </w:r>
    </w:p>
    <w:p w14:paraId="1BBBB59D" w14:textId="77777777" w:rsidR="0074376E" w:rsidRPr="00870F7D" w:rsidRDefault="0074376E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Art des überwiegenden Einkommens</w:t>
      </w:r>
    </w:p>
    <w:p w14:paraId="0B330C60" w14:textId="77777777" w:rsidR="003F4D6B" w:rsidRPr="00870F7D" w:rsidRDefault="003F4D6B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Angabe, ob Leistungen für ein minderjähriges Kind im Haushalt der Eltern beantragt werden</w:t>
      </w:r>
    </w:p>
    <w:p w14:paraId="406E7C2B" w14:textId="77777777" w:rsidR="0074376E" w:rsidRDefault="003F4D6B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ggf. Angabe, ob eine Partnerschaft besteht</w:t>
      </w:r>
    </w:p>
    <w:p w14:paraId="38A360EB" w14:textId="650AFC10" w:rsidR="00D42734" w:rsidRPr="00870F7D" w:rsidRDefault="00D42734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ggf. Art des überwiegenden Einkommens, was die Partnerin/der Partner erzielt</w:t>
      </w:r>
    </w:p>
    <w:p w14:paraId="699E476C" w14:textId="715500BC" w:rsidR="003F4D6B" w:rsidRPr="00870F7D" w:rsidRDefault="006C1D3B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g</w:t>
      </w:r>
      <w:r w:rsidR="003F4D6B" w:rsidRPr="00870F7D">
        <w:rPr>
          <w:rFonts w:ascii="Verdana" w:hAnsi="Verdana" w:cs="Arial"/>
          <w:sz w:val="24"/>
          <w:szCs w:val="24"/>
        </w:rPr>
        <w:t>gf. Angabe, ob die Partnerin</w:t>
      </w:r>
      <w:r w:rsidR="00870F7D" w:rsidRPr="00870F7D">
        <w:rPr>
          <w:rFonts w:ascii="Verdana" w:hAnsi="Verdana" w:cs="Arial"/>
          <w:sz w:val="24"/>
          <w:szCs w:val="24"/>
        </w:rPr>
        <w:t>/der Partner ein</w:t>
      </w:r>
      <w:r w:rsidR="003F4D6B" w:rsidRPr="00870F7D">
        <w:rPr>
          <w:rFonts w:ascii="Verdana" w:hAnsi="Verdana" w:cs="Arial"/>
          <w:sz w:val="24"/>
          <w:szCs w:val="24"/>
        </w:rPr>
        <w:t xml:space="preserve"> eigenes Einkommen mindestens in Höhe de</w:t>
      </w:r>
      <w:r w:rsidR="00D42734">
        <w:rPr>
          <w:rFonts w:ascii="Verdana" w:hAnsi="Verdana" w:cs="Arial"/>
          <w:sz w:val="24"/>
          <w:szCs w:val="24"/>
        </w:rPr>
        <w:t>r für sie/ihn maßgeblichen Einkommensgrenze</w:t>
      </w:r>
      <w:r w:rsidR="003F4D6B" w:rsidRPr="00870F7D">
        <w:rPr>
          <w:rFonts w:ascii="Verdana" w:hAnsi="Verdana" w:cs="Arial"/>
          <w:sz w:val="24"/>
          <w:szCs w:val="24"/>
        </w:rPr>
        <w:t xml:space="preserve"> erzielt</w:t>
      </w:r>
    </w:p>
    <w:p w14:paraId="7826F736" w14:textId="34C1B796" w:rsidR="003F4D6B" w:rsidRPr="00870F7D" w:rsidRDefault="00870F7D" w:rsidP="00A86FF8">
      <w:pPr>
        <w:pStyle w:val="Listenabsatz"/>
        <w:numPr>
          <w:ilvl w:val="0"/>
          <w:numId w:val="1"/>
        </w:num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>g</w:t>
      </w:r>
      <w:r w:rsidR="003F4D6B" w:rsidRPr="00870F7D">
        <w:rPr>
          <w:rFonts w:ascii="Verdana" w:hAnsi="Verdana" w:cs="Arial"/>
          <w:sz w:val="24"/>
          <w:szCs w:val="24"/>
        </w:rPr>
        <w:t>gf. Zahl der unterhaltspflichtigen, im Haushalt lebenden Kinder</w:t>
      </w:r>
    </w:p>
    <w:p w14:paraId="09E6D1ED" w14:textId="77777777" w:rsidR="00A359F9" w:rsidRPr="00111ACA" w:rsidRDefault="00A359F9" w:rsidP="00A359F9">
      <w:pPr>
        <w:pStyle w:val="berschrift1"/>
        <w:rPr>
          <w:rFonts w:ascii="Verdana" w:hAnsi="Verdana"/>
        </w:rPr>
      </w:pPr>
      <w:r w:rsidRPr="00111ACA">
        <w:rPr>
          <w:rFonts w:ascii="Verdana" w:hAnsi="Verdana"/>
        </w:rPr>
        <w:t>Haftungsausschluss</w:t>
      </w:r>
    </w:p>
    <w:p w14:paraId="77101596" w14:textId="77777777" w:rsidR="0074376E" w:rsidRDefault="00A359F9" w:rsidP="00A359F9">
      <w:pPr>
        <w:spacing w:after="0"/>
        <w:rPr>
          <w:rFonts w:ascii="Verdana" w:hAnsi="Verdana" w:cs="Arial"/>
          <w:sz w:val="24"/>
          <w:szCs w:val="24"/>
        </w:rPr>
      </w:pPr>
      <w:r w:rsidRPr="00870F7D">
        <w:rPr>
          <w:rFonts w:ascii="Verdana" w:hAnsi="Verdana" w:cs="Arial"/>
          <w:sz w:val="24"/>
          <w:szCs w:val="24"/>
        </w:rPr>
        <w:t xml:space="preserve">Trotz sorgfältiger Prüfung können wir für die Richtigkeit </w:t>
      </w:r>
      <w:r w:rsidR="00A86FF8" w:rsidRPr="00870F7D">
        <w:rPr>
          <w:rFonts w:ascii="Verdana" w:hAnsi="Verdana" w:cs="Arial"/>
          <w:sz w:val="24"/>
          <w:szCs w:val="24"/>
        </w:rPr>
        <w:t>von Formeln und</w:t>
      </w:r>
      <w:r w:rsidRPr="00870F7D">
        <w:rPr>
          <w:rFonts w:ascii="Verdana" w:hAnsi="Verdana" w:cs="Arial"/>
          <w:sz w:val="24"/>
          <w:szCs w:val="24"/>
        </w:rPr>
        <w:t xml:space="preserve"> Rechenergebnisse</w:t>
      </w:r>
      <w:r w:rsidR="00A86FF8" w:rsidRPr="00870F7D">
        <w:rPr>
          <w:rFonts w:ascii="Verdana" w:hAnsi="Verdana" w:cs="Arial"/>
          <w:sz w:val="24"/>
          <w:szCs w:val="24"/>
        </w:rPr>
        <w:t>n</w:t>
      </w:r>
      <w:r w:rsidRPr="00870F7D">
        <w:rPr>
          <w:rFonts w:ascii="Verdana" w:hAnsi="Verdana" w:cs="Arial"/>
          <w:sz w:val="24"/>
          <w:szCs w:val="24"/>
        </w:rPr>
        <w:t xml:space="preserve"> keine Gewähr übernehmen und schließen jegliche Haftung für Folgen, die sich aus der Benutzung des Formulars ergeben, aus.</w:t>
      </w:r>
    </w:p>
    <w:p w14:paraId="705A6F01" w14:textId="77777777" w:rsidR="00F90874" w:rsidRDefault="00F90874" w:rsidP="00A359F9">
      <w:pPr>
        <w:spacing w:after="0"/>
        <w:rPr>
          <w:rFonts w:ascii="Verdana" w:hAnsi="Verdana" w:cs="Arial"/>
          <w:sz w:val="24"/>
          <w:szCs w:val="24"/>
        </w:rPr>
      </w:pPr>
    </w:p>
    <w:p w14:paraId="58617226" w14:textId="77777777" w:rsidR="00F90874" w:rsidRDefault="00F90874" w:rsidP="00A359F9">
      <w:pPr>
        <w:spacing w:after="0"/>
        <w:rPr>
          <w:rFonts w:ascii="Verdana" w:hAnsi="Verdana" w:cs="Arial"/>
          <w:sz w:val="24"/>
          <w:szCs w:val="24"/>
        </w:rPr>
      </w:pPr>
    </w:p>
    <w:p w14:paraId="2D64EE27" w14:textId="5AD67CF9" w:rsidR="00F90874" w:rsidRPr="00870F7D" w:rsidRDefault="00043CFC" w:rsidP="00A359F9">
      <w:pPr>
        <w:spacing w:after="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Stand </w:t>
      </w:r>
      <w:r w:rsidR="00AD16B5">
        <w:rPr>
          <w:rFonts w:ascii="Verdana" w:hAnsi="Verdana" w:cs="Arial"/>
          <w:sz w:val="24"/>
          <w:szCs w:val="24"/>
        </w:rPr>
        <w:t>Febru</w:t>
      </w:r>
      <w:r w:rsidR="00FB6E1F">
        <w:rPr>
          <w:rFonts w:ascii="Verdana" w:hAnsi="Verdana" w:cs="Arial"/>
          <w:sz w:val="24"/>
          <w:szCs w:val="24"/>
        </w:rPr>
        <w:t>ar</w:t>
      </w:r>
      <w:r w:rsidR="00F90874">
        <w:rPr>
          <w:rFonts w:ascii="Verdana" w:hAnsi="Verdana" w:cs="Arial"/>
          <w:sz w:val="24"/>
          <w:szCs w:val="24"/>
        </w:rPr>
        <w:t xml:space="preserve"> 202</w:t>
      </w:r>
      <w:r w:rsidR="00AD16B5">
        <w:rPr>
          <w:rFonts w:ascii="Verdana" w:hAnsi="Verdana" w:cs="Arial"/>
          <w:sz w:val="24"/>
          <w:szCs w:val="24"/>
        </w:rPr>
        <w:t>4</w:t>
      </w:r>
    </w:p>
    <w:sectPr w:rsidR="00F90874" w:rsidRPr="00870F7D" w:rsidSect="003C34D7">
      <w:headerReference w:type="even" r:id="rId20"/>
      <w:footerReference w:type="even" r:id="rId21"/>
      <w:headerReference w:type="first" r:id="rId22"/>
      <w:footerReference w:type="first" r:id="rId23"/>
      <w:type w:val="continuous"/>
      <w:pgSz w:w="11906" w:h="16838"/>
      <w:pgMar w:top="2835" w:right="1134" w:bottom="1134" w:left="1418" w:header="709" w:footer="25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F28A" w14:textId="77777777" w:rsidR="005A5734" w:rsidRPr="00683473" w:rsidRDefault="005A5734" w:rsidP="00683473">
      <w:r>
        <w:separator/>
      </w:r>
    </w:p>
  </w:endnote>
  <w:endnote w:type="continuationSeparator" w:id="0">
    <w:p w14:paraId="21107DE0" w14:textId="77777777" w:rsidR="005A5734" w:rsidRPr="00683473" w:rsidRDefault="005A5734" w:rsidP="0068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CB97" w14:textId="77777777" w:rsidR="006079B8" w:rsidRDefault="006079B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C570" w14:textId="77777777" w:rsidR="007C7B91" w:rsidRPr="00683473" w:rsidRDefault="007C7B91" w:rsidP="007C7B91">
    <w:pPr>
      <w:pStyle w:val="SeitenzahlKSL"/>
      <w:jc w:val="left"/>
    </w:pPr>
    <w:r>
      <w:ptab w:relativeTo="margin" w:alignment="right" w:leader="none"/>
    </w:r>
    <w:r w:rsidRPr="00495700">
      <w:t xml:space="preserve">Seite </w:t>
    </w:r>
    <w:r w:rsidRPr="00683473">
      <w:fldChar w:fldCharType="begin"/>
    </w:r>
    <w:r w:rsidRPr="00683473">
      <w:instrText>PAGE  \* Arabic  \* MERGEFORMAT</w:instrText>
    </w:r>
    <w:r w:rsidRPr="00683473">
      <w:fldChar w:fldCharType="separate"/>
    </w:r>
    <w:r w:rsidR="00043CFC">
      <w:rPr>
        <w:noProof/>
      </w:rPr>
      <w:t>3</w:t>
    </w:r>
    <w:r w:rsidRPr="00683473">
      <w:fldChar w:fldCharType="end"/>
    </w:r>
    <w:r w:rsidRPr="00683473">
      <w:t xml:space="preserve"> von </w:t>
    </w:r>
    <w:r w:rsidR="00AD16B5">
      <w:fldChar w:fldCharType="begin"/>
    </w:r>
    <w:r w:rsidR="00AD16B5">
      <w:instrText>NUMPAGES  \* Arabic  \* MERGEFORMAT</w:instrText>
    </w:r>
    <w:r w:rsidR="00AD16B5">
      <w:fldChar w:fldCharType="separate"/>
    </w:r>
    <w:r w:rsidR="00043CFC">
      <w:rPr>
        <w:noProof/>
      </w:rPr>
      <w:t>3</w:t>
    </w:r>
    <w:r w:rsidR="00AD16B5">
      <w:rPr>
        <w:noProof/>
      </w:rPr>
      <w:fldChar w:fldCharType="end"/>
    </w:r>
  </w:p>
  <w:p w14:paraId="4F895B17" w14:textId="77777777" w:rsidR="006079B8" w:rsidRPr="007C7B91" w:rsidRDefault="007C7B91" w:rsidP="007C7B91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66B5BEE" wp14:editId="3FB29A45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7ECAA8" id="Gerader Verbinder 22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41D5169E" wp14:editId="26D1852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2663A" id="Gerader Verbinder 2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33F2" w14:textId="77777777" w:rsidR="00BB39FD" w:rsidRPr="00662513" w:rsidRDefault="00ED4D5A" w:rsidP="00CF3BDA">
    <w:pPr>
      <w:spacing w:after="0" w:line="240" w:lineRule="auto"/>
      <w:rPr>
        <w:rFonts w:ascii="Verdana" w:hAnsi="Verdana"/>
        <w:sz w:val="16"/>
        <w:szCs w:val="16"/>
      </w:rPr>
    </w:pPr>
    <w:r w:rsidRPr="00662513">
      <w:rPr>
        <w:rFonts w:ascii="Verdana" w:hAnsi="Verdana"/>
        <w:noProof/>
        <w:sz w:val="16"/>
        <w:szCs w:val="16"/>
        <w:lang w:eastAsia="de-DE"/>
      </w:rPr>
      <w:drawing>
        <wp:anchor distT="0" distB="0" distL="114300" distR="114300" simplePos="0" relativeHeight="251697152" behindDoc="1" locked="0" layoutInCell="1" allowOverlap="1" wp14:anchorId="263B156B" wp14:editId="78F1A59B">
          <wp:simplePos x="0" y="0"/>
          <wp:positionH relativeFrom="column">
            <wp:posOffset>3204845</wp:posOffset>
          </wp:positionH>
          <wp:positionV relativeFrom="paragraph">
            <wp:posOffset>-55880</wp:posOffset>
          </wp:positionV>
          <wp:extent cx="2800658" cy="628592"/>
          <wp:effectExtent l="0" t="0" r="0" b="635"/>
          <wp:wrapNone/>
          <wp:docPr id="242" name="Grafik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Grafik 2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658" cy="628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39FD" w:rsidRPr="00662513">
      <w:rPr>
        <w:rFonts w:ascii="Verdana" w:hAnsi="Verdana"/>
        <w:sz w:val="16"/>
        <w:szCs w:val="16"/>
      </w:rPr>
      <w:t>MOBILE - Selbstbestimmtes Leben Behinderter e.V.</w:t>
    </w:r>
  </w:p>
  <w:p w14:paraId="6784A2F4" w14:textId="56B1415E" w:rsidR="00CF3BDA" w:rsidRPr="00662513" w:rsidRDefault="00CF3BDA" w:rsidP="005D6B3F">
    <w:pPr>
      <w:tabs>
        <w:tab w:val="left" w:pos="7920"/>
      </w:tabs>
      <w:spacing w:after="0" w:line="240" w:lineRule="auto"/>
      <w:rPr>
        <w:rFonts w:ascii="Verdana" w:hAnsi="Verdana"/>
        <w:sz w:val="16"/>
        <w:szCs w:val="16"/>
      </w:rPr>
    </w:pPr>
    <w:r w:rsidRPr="00662513">
      <w:rPr>
        <w:rFonts w:ascii="Verdana" w:hAnsi="Verdana"/>
        <w:sz w:val="16"/>
        <w:szCs w:val="16"/>
      </w:rPr>
      <w:t>Geschäftsstelle:</w:t>
    </w:r>
    <w:r w:rsidR="00EB4C98">
      <w:rPr>
        <w:rFonts w:ascii="Verdana" w:hAnsi="Verdana"/>
        <w:sz w:val="16"/>
        <w:szCs w:val="16"/>
      </w:rPr>
      <w:t xml:space="preserve"> </w:t>
    </w:r>
    <w:r w:rsidR="00025EB5">
      <w:rPr>
        <w:rFonts w:ascii="Verdana" w:hAnsi="Verdana"/>
        <w:sz w:val="16"/>
        <w:szCs w:val="16"/>
      </w:rPr>
      <w:t>Märkische Straße 239A</w:t>
    </w:r>
    <w:r w:rsidRPr="00662513">
      <w:rPr>
        <w:rFonts w:ascii="Verdana" w:hAnsi="Verdana"/>
        <w:sz w:val="16"/>
        <w:szCs w:val="16"/>
      </w:rPr>
      <w:t>, 441</w:t>
    </w:r>
    <w:r w:rsidR="00025EB5">
      <w:rPr>
        <w:rFonts w:ascii="Verdana" w:hAnsi="Verdana"/>
        <w:sz w:val="16"/>
        <w:szCs w:val="16"/>
      </w:rPr>
      <w:t>41</w:t>
    </w:r>
    <w:r w:rsidRPr="00662513">
      <w:rPr>
        <w:rFonts w:ascii="Verdana" w:hAnsi="Verdana"/>
        <w:sz w:val="16"/>
        <w:szCs w:val="16"/>
      </w:rPr>
      <w:t xml:space="preserve"> Dortmund</w:t>
    </w:r>
    <w:r w:rsidR="005D6B3F">
      <w:rPr>
        <w:rFonts w:ascii="Verdana" w:hAnsi="Verdana"/>
        <w:sz w:val="16"/>
        <w:szCs w:val="16"/>
      </w:rPr>
      <w:tab/>
    </w:r>
  </w:p>
  <w:p w14:paraId="666C54E3" w14:textId="77777777" w:rsidR="00CF3BDA" w:rsidRPr="00662513" w:rsidRDefault="00CF3BDA" w:rsidP="00E479E5">
    <w:pPr>
      <w:tabs>
        <w:tab w:val="left" w:pos="7920"/>
      </w:tabs>
      <w:spacing w:after="0" w:line="240" w:lineRule="auto"/>
      <w:rPr>
        <w:rFonts w:ascii="Verdana" w:hAnsi="Verdana"/>
        <w:sz w:val="16"/>
        <w:szCs w:val="16"/>
      </w:rPr>
    </w:pPr>
    <w:r w:rsidRPr="00662513">
      <w:rPr>
        <w:rFonts w:ascii="Verdana" w:hAnsi="Verdana"/>
        <w:sz w:val="16"/>
        <w:szCs w:val="16"/>
      </w:rPr>
      <w:t>Vorstand: Dr. Birg</w:t>
    </w:r>
    <w:r w:rsidR="00BC477C">
      <w:rPr>
        <w:rFonts w:ascii="Verdana" w:hAnsi="Verdana"/>
        <w:sz w:val="16"/>
        <w:szCs w:val="16"/>
      </w:rPr>
      <w:t xml:space="preserve">it Rothenberg und Regina </w:t>
    </w:r>
    <w:proofErr w:type="spellStart"/>
    <w:r w:rsidR="00BC477C">
      <w:rPr>
        <w:rFonts w:ascii="Verdana" w:hAnsi="Verdana"/>
        <w:sz w:val="16"/>
        <w:szCs w:val="16"/>
      </w:rPr>
      <w:t>Bewer</w:t>
    </w:r>
    <w:proofErr w:type="spellEnd"/>
    <w:r w:rsidR="00E479E5">
      <w:rPr>
        <w:rFonts w:ascii="Verdana" w:hAnsi="Verdana"/>
        <w:sz w:val="16"/>
        <w:szCs w:val="16"/>
      </w:rPr>
      <w:tab/>
    </w:r>
  </w:p>
  <w:p w14:paraId="65017808" w14:textId="77777777" w:rsidR="00CF3BDA" w:rsidRPr="00662513" w:rsidRDefault="00CF3BDA" w:rsidP="00543904">
    <w:pPr>
      <w:spacing w:after="0" w:line="240" w:lineRule="auto"/>
      <w:rPr>
        <w:rFonts w:ascii="Verdana" w:hAnsi="Verdana"/>
        <w:sz w:val="16"/>
        <w:szCs w:val="16"/>
      </w:rPr>
    </w:pPr>
    <w:r w:rsidRPr="00662513">
      <w:rPr>
        <w:rFonts w:ascii="Verdana" w:hAnsi="Verdana"/>
        <w:sz w:val="16"/>
        <w:szCs w:val="16"/>
      </w:rPr>
      <w:t>Vereinsregister: VR 3108 beim Amtsgericht Dortmund</w:t>
    </w:r>
  </w:p>
  <w:p w14:paraId="0466B682" w14:textId="77777777" w:rsidR="007A4C0A" w:rsidRDefault="00CF3BDA" w:rsidP="00543904">
    <w:pPr>
      <w:spacing w:after="0" w:line="240" w:lineRule="auto"/>
      <w:rPr>
        <w:rFonts w:ascii="Verdana" w:hAnsi="Verdana"/>
        <w:sz w:val="16"/>
        <w:szCs w:val="16"/>
      </w:rPr>
    </w:pPr>
    <w:r w:rsidRPr="00662513">
      <w:rPr>
        <w:rFonts w:ascii="Verdana" w:hAnsi="Verdana"/>
        <w:sz w:val="16"/>
        <w:szCs w:val="16"/>
      </w:rPr>
      <w:t>Steuernummer 314/5702/3666</w:t>
    </w:r>
  </w:p>
  <w:p w14:paraId="73744668" w14:textId="77777777" w:rsidR="006079B8" w:rsidRPr="00683473" w:rsidRDefault="006079B8" w:rsidP="00CF3BDA">
    <w:pPr>
      <w:spacing w:after="0" w:line="240" w:lineRule="auto"/>
      <w:ind w:hanging="1418"/>
    </w:pPr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BDA5182" wp14:editId="5175A51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53523E" id="Gerader Verbinder 16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94A69E6" wp14:editId="26CD6589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8B888" id="Gerader Verbinder 17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8270" w14:textId="77777777" w:rsidR="0064655E" w:rsidRDefault="0064655E">
    <w:pPr>
      <w:spacing w:after="0" w:line="240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3"/>
      <w:gridCol w:w="4840"/>
    </w:tblGrid>
    <w:tr w:rsidR="00AA50BF" w14:paraId="26E633BF" w14:textId="77777777" w:rsidTr="008079DF">
      <w:trPr>
        <w:trHeight w:val="966"/>
      </w:trPr>
      <w:tc>
        <w:tcPr>
          <w:tcW w:w="4533" w:type="dxa"/>
        </w:tcPr>
        <w:p w14:paraId="1928FAEC" w14:textId="77777777" w:rsidR="00AA50BF" w:rsidRPr="00683473" w:rsidRDefault="00AA50BF" w:rsidP="008079DF">
          <w:pPr>
            <w:pStyle w:val="FuzeileAdresse"/>
          </w:pPr>
        </w:p>
      </w:tc>
      <w:tc>
        <w:tcPr>
          <w:tcW w:w="4840" w:type="dxa"/>
        </w:tcPr>
        <w:p w14:paraId="542EEA7A" w14:textId="77777777" w:rsidR="00AA50BF" w:rsidRPr="00683473" w:rsidRDefault="00AA50BF" w:rsidP="00683473">
          <w:pPr>
            <w:pStyle w:val="12ptFlietextKSL"/>
          </w:pPr>
        </w:p>
      </w:tc>
    </w:tr>
  </w:tbl>
  <w:p w14:paraId="685BEFAA" w14:textId="77777777" w:rsidR="0034226D" w:rsidRPr="00683473" w:rsidRDefault="00672303" w:rsidP="00683473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7DBF5F4" wp14:editId="1C77502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FB1C6" id="Gerader Verbinder 18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2849EE90" wp14:editId="3751C55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19" name="Gerader Verbinde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DA7288" id="Gerader Verbinder 1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D741" w14:textId="77777777" w:rsidR="005A5734" w:rsidRPr="00683473" w:rsidRDefault="005A5734" w:rsidP="00683473">
      <w:r>
        <w:separator/>
      </w:r>
    </w:p>
  </w:footnote>
  <w:footnote w:type="continuationSeparator" w:id="0">
    <w:p w14:paraId="152CDFD4" w14:textId="77777777" w:rsidR="005A5734" w:rsidRPr="00683473" w:rsidRDefault="005A5734" w:rsidP="0068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D2F6" w14:textId="77777777" w:rsidR="006079B8" w:rsidRDefault="006079B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8780" w14:textId="77777777" w:rsidR="006079B8" w:rsidRPr="00683473" w:rsidRDefault="00846275" w:rsidP="00683473">
    <w:r w:rsidRPr="00683473">
      <w:rPr>
        <w:noProof/>
        <w:lang w:eastAsia="de-DE"/>
      </w:rPr>
      <w:drawing>
        <wp:anchor distT="0" distB="0" distL="114300" distR="114300" simplePos="0" relativeHeight="251708416" behindDoc="1" locked="0" layoutInCell="1" allowOverlap="1" wp14:anchorId="4F134FEC" wp14:editId="32EDE781">
          <wp:simplePos x="0" y="0"/>
          <wp:positionH relativeFrom="page">
            <wp:posOffset>3744595</wp:posOffset>
          </wp:positionH>
          <wp:positionV relativeFrom="page">
            <wp:posOffset>360045</wp:posOffset>
          </wp:positionV>
          <wp:extent cx="3452400" cy="1008000"/>
          <wp:effectExtent l="0" t="0" r="0" b="1905"/>
          <wp:wrapNone/>
          <wp:docPr id="2" name="Grafik 2" descr="Logo KSL.NRW, Kompetenzzentrum Selbstbestimmt Leben, Regierungsbezirk Arnsberg&#10;Das Logo der Kompetenzzentren Selbstbestimmt Leben übernimmt die Bildmarke des Aktionsplans der Landesregierung „Eine Gesellschaft für alle – NRW inklusiv”." title="Logo KSL.NRW, Kompetenzzentrum Selbstbestimmt Leben, Regierungsbezirk Arns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9B8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BD70060" wp14:editId="32364B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EC4791" id="Gerader Verbinder 3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7C7B91" w:rsidRPr="00683473">
      <w:rPr>
        <w:noProof/>
        <w:lang w:eastAsia="de-DE"/>
      </w:rPr>
      <w:drawing>
        <wp:anchor distT="0" distB="0" distL="114300" distR="114300" simplePos="0" relativeHeight="251706368" behindDoc="1" locked="0" layoutInCell="1" allowOverlap="1" wp14:anchorId="6805D028" wp14:editId="420F7795">
          <wp:simplePos x="0" y="0"/>
          <wp:positionH relativeFrom="page">
            <wp:posOffset>828040</wp:posOffset>
          </wp:positionH>
          <wp:positionV relativeFrom="page">
            <wp:posOffset>629920</wp:posOffset>
          </wp:positionV>
          <wp:extent cx="2858400" cy="277200"/>
          <wp:effectExtent l="0" t="0" r="0" b="8890"/>
          <wp:wrapNone/>
          <wp:docPr id="9" name="Grafik 9" descr="Blaue Linie" title="Blaue 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F303" w14:textId="77777777" w:rsidR="006079B8" w:rsidRPr="00727DA9" w:rsidRDefault="00662F95" w:rsidP="00BB39FD">
    <w:pPr>
      <w:pStyle w:val="KopfAdresse"/>
      <w:tabs>
        <w:tab w:val="left" w:pos="6810"/>
      </w:tabs>
      <w:ind w:left="0"/>
    </w:pPr>
    <w:r w:rsidRPr="00683473">
      <w:rPr>
        <w:noProof/>
        <w:lang w:eastAsia="de-DE"/>
      </w:rPr>
      <w:drawing>
        <wp:anchor distT="0" distB="0" distL="114300" distR="114300" simplePos="0" relativeHeight="251701248" behindDoc="1" locked="0" layoutInCell="1" allowOverlap="1" wp14:anchorId="4EEE66F6" wp14:editId="2AF0C8E1">
          <wp:simplePos x="0" y="0"/>
          <wp:positionH relativeFrom="page">
            <wp:posOffset>828675</wp:posOffset>
          </wp:positionH>
          <wp:positionV relativeFrom="page">
            <wp:posOffset>629920</wp:posOffset>
          </wp:positionV>
          <wp:extent cx="2858400" cy="277200"/>
          <wp:effectExtent l="0" t="0" r="0" b="8890"/>
          <wp:wrapNone/>
          <wp:docPr id="1" name="Grafik 1" descr="Blaue Linie" title="Blaue L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7DA9" w:rsidRPr="00683473">
      <w:rPr>
        <w:noProof/>
        <w:lang w:eastAsia="de-DE"/>
      </w:rPr>
      <w:drawing>
        <wp:anchor distT="0" distB="0" distL="114300" distR="114300" simplePos="0" relativeHeight="251692032" behindDoc="1" locked="0" layoutInCell="1" allowOverlap="1" wp14:anchorId="72572D96" wp14:editId="157CC922">
          <wp:simplePos x="0" y="0"/>
          <wp:positionH relativeFrom="page">
            <wp:posOffset>3744595</wp:posOffset>
          </wp:positionH>
          <wp:positionV relativeFrom="page">
            <wp:posOffset>360045</wp:posOffset>
          </wp:positionV>
          <wp:extent cx="3452400" cy="1008000"/>
          <wp:effectExtent l="0" t="0" r="0" b="1905"/>
          <wp:wrapNone/>
          <wp:docPr id="241" name="Grafik 241" descr="Logo KSL.NRW, Kompetenzzentrum Selbstbestimmt Leben, Regierungsbezirk Arnsberg&#10;Das Logo der Kompetenzzentren Selbstbestimmt Leben übernimmt die Bildmarke des Aktionsplans der Landesregierung „Eine Gesellschaft für alle – NRW inklusiv”." title="Logo KSL.NRW, Kompetenzzentrum Selbstbestimmt Leben, Regierungsbezirk Arns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79B8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F3CD7B8" wp14:editId="0C2C9ACB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AAD466" id="Gerader Verbinder 6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" strokecolor="#7f7f7f [1612]" strokeweight=".5pt">
              <v:stroke joinstyle="miter"/>
              <w10:wrap anchorx="page" anchory="page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EB89" w14:textId="77777777" w:rsidR="0064655E" w:rsidRDefault="0064655E">
    <w:pPr>
      <w:spacing w:after="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6796" w14:textId="77777777" w:rsidR="00AA50BF" w:rsidRPr="00683473" w:rsidRDefault="00672303" w:rsidP="00683473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0BD0F76" wp14:editId="600701C6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D0B99F" id="Gerader Verbinder 1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" strokecolor="#7f7f7f [1612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8E8"/>
    <w:multiLevelType w:val="hybridMultilevel"/>
    <w:tmpl w:val="E884AE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06887"/>
    <w:multiLevelType w:val="hybridMultilevel"/>
    <w:tmpl w:val="9D8ED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668576">
    <w:abstractNumId w:val="1"/>
  </w:num>
  <w:num w:numId="2" w16cid:durableId="7690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403"/>
  <w:drawingGridVerticalSpacing w:val="403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6E"/>
    <w:rsid w:val="00000D00"/>
    <w:rsid w:val="00002A10"/>
    <w:rsid w:val="000246D2"/>
    <w:rsid w:val="00025EB5"/>
    <w:rsid w:val="00036892"/>
    <w:rsid w:val="00040038"/>
    <w:rsid w:val="000402CB"/>
    <w:rsid w:val="00043CFC"/>
    <w:rsid w:val="0006077A"/>
    <w:rsid w:val="00070066"/>
    <w:rsid w:val="00074D96"/>
    <w:rsid w:val="000771B1"/>
    <w:rsid w:val="000A700F"/>
    <w:rsid w:val="000B1A76"/>
    <w:rsid w:val="000B495D"/>
    <w:rsid w:val="000C77EA"/>
    <w:rsid w:val="000D2286"/>
    <w:rsid w:val="000D4372"/>
    <w:rsid w:val="000D51F6"/>
    <w:rsid w:val="000D67F1"/>
    <w:rsid w:val="0010060C"/>
    <w:rsid w:val="00111ACA"/>
    <w:rsid w:val="00130A75"/>
    <w:rsid w:val="00144727"/>
    <w:rsid w:val="00147020"/>
    <w:rsid w:val="00150EA1"/>
    <w:rsid w:val="00155463"/>
    <w:rsid w:val="00163323"/>
    <w:rsid w:val="00164102"/>
    <w:rsid w:val="00166536"/>
    <w:rsid w:val="0017526E"/>
    <w:rsid w:val="0019013D"/>
    <w:rsid w:val="00197063"/>
    <w:rsid w:val="001A00BB"/>
    <w:rsid w:val="001A44D4"/>
    <w:rsid w:val="001A77C8"/>
    <w:rsid w:val="001B2E8E"/>
    <w:rsid w:val="001B476E"/>
    <w:rsid w:val="001B5D41"/>
    <w:rsid w:val="001B644A"/>
    <w:rsid w:val="001C75E0"/>
    <w:rsid w:val="001D4C77"/>
    <w:rsid w:val="001D5306"/>
    <w:rsid w:val="001F2821"/>
    <w:rsid w:val="00204160"/>
    <w:rsid w:val="00206BDC"/>
    <w:rsid w:val="002174D8"/>
    <w:rsid w:val="00230C37"/>
    <w:rsid w:val="002366C6"/>
    <w:rsid w:val="00241172"/>
    <w:rsid w:val="00241B3A"/>
    <w:rsid w:val="00243B51"/>
    <w:rsid w:val="00253D3B"/>
    <w:rsid w:val="00275C1A"/>
    <w:rsid w:val="00283D9C"/>
    <w:rsid w:val="002A7289"/>
    <w:rsid w:val="002B6647"/>
    <w:rsid w:val="002C331B"/>
    <w:rsid w:val="002D5288"/>
    <w:rsid w:val="002F2829"/>
    <w:rsid w:val="002F3AC4"/>
    <w:rsid w:val="002F5BD0"/>
    <w:rsid w:val="00303D10"/>
    <w:rsid w:val="00324484"/>
    <w:rsid w:val="00327126"/>
    <w:rsid w:val="003323A4"/>
    <w:rsid w:val="0034188F"/>
    <w:rsid w:val="0034226D"/>
    <w:rsid w:val="00393A9D"/>
    <w:rsid w:val="003A2A0C"/>
    <w:rsid w:val="003B49A9"/>
    <w:rsid w:val="003C34D7"/>
    <w:rsid w:val="003D0D09"/>
    <w:rsid w:val="003D1BD9"/>
    <w:rsid w:val="003F065C"/>
    <w:rsid w:val="003F3D2B"/>
    <w:rsid w:val="003F4D6B"/>
    <w:rsid w:val="003F7F8D"/>
    <w:rsid w:val="00414D4A"/>
    <w:rsid w:val="0044003B"/>
    <w:rsid w:val="00442E30"/>
    <w:rsid w:val="00443D90"/>
    <w:rsid w:val="00453C8F"/>
    <w:rsid w:val="00461B14"/>
    <w:rsid w:val="00495700"/>
    <w:rsid w:val="00497FFC"/>
    <w:rsid w:val="004C50CF"/>
    <w:rsid w:val="004C537C"/>
    <w:rsid w:val="004D2B4B"/>
    <w:rsid w:val="004D4E19"/>
    <w:rsid w:val="004E26AE"/>
    <w:rsid w:val="00501A73"/>
    <w:rsid w:val="00503FEF"/>
    <w:rsid w:val="0053247D"/>
    <w:rsid w:val="00532D8A"/>
    <w:rsid w:val="00543904"/>
    <w:rsid w:val="00552E02"/>
    <w:rsid w:val="005574F9"/>
    <w:rsid w:val="00561FB2"/>
    <w:rsid w:val="00567B5D"/>
    <w:rsid w:val="00575C31"/>
    <w:rsid w:val="005A5734"/>
    <w:rsid w:val="005C43B9"/>
    <w:rsid w:val="005D020A"/>
    <w:rsid w:val="005D4855"/>
    <w:rsid w:val="005D6B3F"/>
    <w:rsid w:val="005E15CF"/>
    <w:rsid w:val="006079B8"/>
    <w:rsid w:val="006143F6"/>
    <w:rsid w:val="00615BB8"/>
    <w:rsid w:val="0063342C"/>
    <w:rsid w:val="00645162"/>
    <w:rsid w:val="0064655E"/>
    <w:rsid w:val="00656BE8"/>
    <w:rsid w:val="00662513"/>
    <w:rsid w:val="00662F95"/>
    <w:rsid w:val="00671273"/>
    <w:rsid w:val="00672303"/>
    <w:rsid w:val="00683473"/>
    <w:rsid w:val="006925B8"/>
    <w:rsid w:val="00694FCE"/>
    <w:rsid w:val="006A1D60"/>
    <w:rsid w:val="006A5790"/>
    <w:rsid w:val="006A631E"/>
    <w:rsid w:val="006B21C0"/>
    <w:rsid w:val="006B4BCB"/>
    <w:rsid w:val="006B4E4A"/>
    <w:rsid w:val="006B6804"/>
    <w:rsid w:val="006C1D3B"/>
    <w:rsid w:val="006C4864"/>
    <w:rsid w:val="006C74D8"/>
    <w:rsid w:val="006D25C3"/>
    <w:rsid w:val="006E6333"/>
    <w:rsid w:val="00727DA9"/>
    <w:rsid w:val="0074376E"/>
    <w:rsid w:val="0076440E"/>
    <w:rsid w:val="007909A4"/>
    <w:rsid w:val="00794643"/>
    <w:rsid w:val="007953EA"/>
    <w:rsid w:val="007A4C0A"/>
    <w:rsid w:val="007B24C7"/>
    <w:rsid w:val="007C0C49"/>
    <w:rsid w:val="007C12FF"/>
    <w:rsid w:val="007C1644"/>
    <w:rsid w:val="007C4DB9"/>
    <w:rsid w:val="007C5731"/>
    <w:rsid w:val="007C7B91"/>
    <w:rsid w:val="007D1356"/>
    <w:rsid w:val="007F78B4"/>
    <w:rsid w:val="008002B7"/>
    <w:rsid w:val="008079DF"/>
    <w:rsid w:val="00811FC7"/>
    <w:rsid w:val="0082288A"/>
    <w:rsid w:val="00846275"/>
    <w:rsid w:val="00850CE5"/>
    <w:rsid w:val="00870F7D"/>
    <w:rsid w:val="00873AD0"/>
    <w:rsid w:val="00875021"/>
    <w:rsid w:val="00884FAC"/>
    <w:rsid w:val="00885A92"/>
    <w:rsid w:val="00892126"/>
    <w:rsid w:val="008A2F93"/>
    <w:rsid w:val="008D36EA"/>
    <w:rsid w:val="008E219A"/>
    <w:rsid w:val="009078D2"/>
    <w:rsid w:val="00913F32"/>
    <w:rsid w:val="009174D9"/>
    <w:rsid w:val="009406AE"/>
    <w:rsid w:val="00945822"/>
    <w:rsid w:val="009665ED"/>
    <w:rsid w:val="009723E6"/>
    <w:rsid w:val="009735EB"/>
    <w:rsid w:val="00976464"/>
    <w:rsid w:val="009772F3"/>
    <w:rsid w:val="009909EA"/>
    <w:rsid w:val="00992FD6"/>
    <w:rsid w:val="0099368C"/>
    <w:rsid w:val="009B0B1E"/>
    <w:rsid w:val="009D66C4"/>
    <w:rsid w:val="009E0CAA"/>
    <w:rsid w:val="009E1E4C"/>
    <w:rsid w:val="009E3493"/>
    <w:rsid w:val="00A021D4"/>
    <w:rsid w:val="00A25366"/>
    <w:rsid w:val="00A31B84"/>
    <w:rsid w:val="00A34067"/>
    <w:rsid w:val="00A359F9"/>
    <w:rsid w:val="00A429A6"/>
    <w:rsid w:val="00A74D16"/>
    <w:rsid w:val="00A818D4"/>
    <w:rsid w:val="00A86FF8"/>
    <w:rsid w:val="00AA4267"/>
    <w:rsid w:val="00AA50BF"/>
    <w:rsid w:val="00AB13CD"/>
    <w:rsid w:val="00AD16B5"/>
    <w:rsid w:val="00B00DE7"/>
    <w:rsid w:val="00B30DDF"/>
    <w:rsid w:val="00B3504C"/>
    <w:rsid w:val="00B40265"/>
    <w:rsid w:val="00B5305D"/>
    <w:rsid w:val="00B55208"/>
    <w:rsid w:val="00B55CE4"/>
    <w:rsid w:val="00B563DD"/>
    <w:rsid w:val="00B64E45"/>
    <w:rsid w:val="00BA183C"/>
    <w:rsid w:val="00BA22D5"/>
    <w:rsid w:val="00BB39FD"/>
    <w:rsid w:val="00BB58A4"/>
    <w:rsid w:val="00BC0A12"/>
    <w:rsid w:val="00BC3871"/>
    <w:rsid w:val="00BC477C"/>
    <w:rsid w:val="00BD53C6"/>
    <w:rsid w:val="00BE4B11"/>
    <w:rsid w:val="00BF5FA9"/>
    <w:rsid w:val="00BF6A3A"/>
    <w:rsid w:val="00C17E01"/>
    <w:rsid w:val="00C57A5E"/>
    <w:rsid w:val="00C64C92"/>
    <w:rsid w:val="00C824DC"/>
    <w:rsid w:val="00C97810"/>
    <w:rsid w:val="00CA4C36"/>
    <w:rsid w:val="00CB60CE"/>
    <w:rsid w:val="00CB6541"/>
    <w:rsid w:val="00CC2A7D"/>
    <w:rsid w:val="00CD626B"/>
    <w:rsid w:val="00CD65F6"/>
    <w:rsid w:val="00CF3BDA"/>
    <w:rsid w:val="00CF626A"/>
    <w:rsid w:val="00D07965"/>
    <w:rsid w:val="00D256CE"/>
    <w:rsid w:val="00D30EC1"/>
    <w:rsid w:val="00D37291"/>
    <w:rsid w:val="00D42734"/>
    <w:rsid w:val="00D43D44"/>
    <w:rsid w:val="00D47BB0"/>
    <w:rsid w:val="00D5010C"/>
    <w:rsid w:val="00D52356"/>
    <w:rsid w:val="00D604B3"/>
    <w:rsid w:val="00D9100C"/>
    <w:rsid w:val="00D95B74"/>
    <w:rsid w:val="00D96FCF"/>
    <w:rsid w:val="00DA1C1C"/>
    <w:rsid w:val="00DA6F81"/>
    <w:rsid w:val="00DC07D2"/>
    <w:rsid w:val="00DE1E76"/>
    <w:rsid w:val="00E003C7"/>
    <w:rsid w:val="00E205B0"/>
    <w:rsid w:val="00E3303E"/>
    <w:rsid w:val="00E479E5"/>
    <w:rsid w:val="00E621A8"/>
    <w:rsid w:val="00E77781"/>
    <w:rsid w:val="00EB4C98"/>
    <w:rsid w:val="00EC7607"/>
    <w:rsid w:val="00ED4D5A"/>
    <w:rsid w:val="00EE5595"/>
    <w:rsid w:val="00EF068D"/>
    <w:rsid w:val="00F31CB3"/>
    <w:rsid w:val="00F36105"/>
    <w:rsid w:val="00F36BB6"/>
    <w:rsid w:val="00F449D5"/>
    <w:rsid w:val="00F51830"/>
    <w:rsid w:val="00F52ACC"/>
    <w:rsid w:val="00F628ED"/>
    <w:rsid w:val="00F6783C"/>
    <w:rsid w:val="00F90874"/>
    <w:rsid w:val="00FA1700"/>
    <w:rsid w:val="00FB321F"/>
    <w:rsid w:val="00FB6E1F"/>
    <w:rsid w:val="00FC2802"/>
    <w:rsid w:val="00FD146B"/>
    <w:rsid w:val="00FE5859"/>
    <w:rsid w:val="00FE73C7"/>
    <w:rsid w:val="00F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217EE1"/>
  <w15:docId w15:val="{4A42A77E-01ED-42EA-A331-7E8440A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74376E"/>
  </w:style>
  <w:style w:type="paragraph" w:styleId="berschrift1">
    <w:name w:val="heading 1"/>
    <w:basedOn w:val="Standard"/>
    <w:next w:val="Standard"/>
    <w:link w:val="berschrift1Zchn"/>
    <w:uiPriority w:val="9"/>
    <w:locked/>
    <w:rsid w:val="001D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65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locked/>
    <w:rsid w:val="009406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rwabsatzalt">
    <w:name w:val="nrw absatz alt"/>
    <w:basedOn w:val="Standard"/>
    <w:uiPriority w:val="99"/>
    <w:locked/>
    <w:rsid w:val="00E621A8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Corbel" w:hAnsi="Corbel" w:cs="Corbel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locked/>
    <w:rsid w:val="00CD626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172"/>
  </w:style>
  <w:style w:type="paragraph" w:styleId="Fuzeile">
    <w:name w:val="footer"/>
    <w:basedOn w:val="Standard"/>
    <w:link w:val="FuzeileZchn"/>
    <w:uiPriority w:val="99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172"/>
  </w:style>
  <w:style w:type="paragraph" w:customStyle="1" w:styleId="12ptFlietextKSL">
    <w:name w:val="12pt Fließtext KSL"/>
    <w:link w:val="12ptFlietextKSLZchn"/>
    <w:qFormat/>
    <w:rsid w:val="00CC2A7D"/>
    <w:pPr>
      <w:spacing w:after="120" w:line="404" w:lineRule="exact"/>
    </w:pPr>
    <w:rPr>
      <w:rFonts w:ascii="Verdana" w:hAnsi="Verdana" w:cs="Arial"/>
      <w:color w:val="000000"/>
      <w:sz w:val="24"/>
      <w:szCs w:val="24"/>
      <w:lang w:val="en-US"/>
    </w:rPr>
  </w:style>
  <w:style w:type="paragraph" w:customStyle="1" w:styleId="Sklein14pt">
    <w:name w:val="ÜS_klein_14 pt"/>
    <w:basedOn w:val="berschrift2"/>
    <w:next w:val="Standard"/>
    <w:link w:val="Sklein14ptZchn"/>
    <w:autoRedefine/>
    <w:locked/>
    <w:rsid w:val="00656BE8"/>
    <w:pPr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656BE8"/>
    <w:rPr>
      <w:rFonts w:ascii="Minion Pro" w:hAnsi="Minion Pro" w:cs="Minion Pro"/>
      <w:color w:val="000000"/>
      <w:sz w:val="24"/>
      <w:szCs w:val="24"/>
    </w:rPr>
  </w:style>
  <w:style w:type="character" w:customStyle="1" w:styleId="12ptFlietextKSLZchn">
    <w:name w:val="12pt Fließtext KSL Zchn"/>
    <w:basedOn w:val="EinfacherAbsatzZchn"/>
    <w:link w:val="12ptFlietextKSL"/>
    <w:rsid w:val="00CC2A7D"/>
    <w:rPr>
      <w:rFonts w:ascii="Verdana" w:hAnsi="Verdana" w:cs="Arial"/>
      <w:color w:val="000000"/>
      <w:sz w:val="24"/>
      <w:szCs w:val="24"/>
      <w:lang w:val="en-US"/>
    </w:rPr>
  </w:style>
  <w:style w:type="character" w:customStyle="1" w:styleId="Sklein14ptZchn">
    <w:name w:val="ÜS_klein_14 pt Zchn"/>
    <w:basedOn w:val="Absatz-Standardschriftart"/>
    <w:link w:val="Sklein14pt"/>
    <w:rsid w:val="00656BE8"/>
    <w:rPr>
      <w:rFonts w:ascii="Arial" w:eastAsiaTheme="majorEastAsia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6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ontaktadresseKSL">
    <w:name w:val="Kontaktadresse KSL"/>
    <w:link w:val="KontaktadresseKSLZchn"/>
    <w:qFormat/>
    <w:rsid w:val="009723E6"/>
    <w:pPr>
      <w:spacing w:after="0" w:line="408" w:lineRule="exact"/>
    </w:pPr>
    <w:rPr>
      <w:rFonts w:ascii="Verdana" w:hAnsi="Verdana" w:cs="Arial"/>
      <w:color w:val="000000" w:themeColor="tex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E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KontaktadresseKSLZchn">
    <w:name w:val="Kontaktadresse KSL Zchn"/>
    <w:basedOn w:val="EinfacherAbsatzZchn"/>
    <w:link w:val="KontaktadresseKSL"/>
    <w:rsid w:val="009723E6"/>
    <w:rPr>
      <w:rFonts w:ascii="Verdana" w:hAnsi="Verdana" w:cs="Arial"/>
      <w:color w:val="000000" w:themeColor="text1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493"/>
    <w:rPr>
      <w:rFonts w:ascii="Segoe UI" w:hAnsi="Segoe UI" w:cs="Segoe UI"/>
      <w:sz w:val="18"/>
      <w:szCs w:val="18"/>
    </w:rPr>
  </w:style>
  <w:style w:type="paragraph" w:customStyle="1" w:styleId="FuzeileAdresse">
    <w:name w:val="Fußzeile Adresse"/>
    <w:link w:val="FuzeileAdresseZchn"/>
    <w:qFormat/>
    <w:rsid w:val="009723E6"/>
    <w:pPr>
      <w:spacing w:after="0" w:line="360" w:lineRule="exact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FuzeileAdresseZchn">
    <w:name w:val="Fußzeile Adresse Zchn"/>
    <w:basedOn w:val="Absatz-Standardschriftart"/>
    <w:link w:val="FuzeileAdresse"/>
    <w:rsid w:val="009723E6"/>
    <w:rPr>
      <w:rFonts w:ascii="Arial" w:hAnsi="Arial" w:cs="Arial"/>
      <w:color w:val="000000" w:themeColor="text1"/>
      <w:sz w:val="20"/>
      <w:szCs w:val="20"/>
    </w:rPr>
  </w:style>
  <w:style w:type="table" w:styleId="Tabellenraster">
    <w:name w:val="Table Grid"/>
    <w:basedOn w:val="NormaleTabelle"/>
    <w:uiPriority w:val="39"/>
    <w:locked/>
    <w:rsid w:val="00DE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locked/>
    <w:rsid w:val="00FF5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NormaleTabelle"/>
    <w:uiPriority w:val="43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1hellAkzent61">
    <w:name w:val="Listentabelle 1 hell  – Akzent 6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Formatvorlage1">
    <w:name w:val="Formatvorlage1"/>
    <w:basedOn w:val="NormaleTabelle"/>
    <w:uiPriority w:val="99"/>
    <w:locked/>
    <w:rsid w:val="00FA1700"/>
    <w:pPr>
      <w:spacing w:after="0" w:line="240" w:lineRule="auto"/>
    </w:pPr>
    <w:tblPr/>
  </w:style>
  <w:style w:type="paragraph" w:customStyle="1" w:styleId="Rcksendeadresse">
    <w:name w:val="Rücksendeadresse"/>
    <w:basedOn w:val="Standard"/>
    <w:link w:val="RcksendeadresseZchn"/>
    <w:qFormat/>
    <w:rsid w:val="009723E6"/>
    <w:pPr>
      <w:framePr w:hSpace="141" w:wrap="around" w:vAnchor="page" w:hAnchor="margin" w:y="2836"/>
      <w:spacing w:before="140" w:after="0" w:line="240" w:lineRule="auto"/>
    </w:pPr>
    <w:rPr>
      <w:rFonts w:ascii="Verdana" w:hAnsi="Verdana" w:cs="Arial"/>
      <w:b/>
      <w:color w:val="000000" w:themeColor="text1"/>
      <w:sz w:val="14"/>
      <w:szCs w:val="14"/>
    </w:rPr>
  </w:style>
  <w:style w:type="paragraph" w:customStyle="1" w:styleId="Brieffenster">
    <w:name w:val="Brieffenster"/>
    <w:basedOn w:val="12ptFlietextKSL"/>
    <w:link w:val="BrieffensterZchn"/>
    <w:qFormat/>
    <w:rsid w:val="005C43B9"/>
    <w:pPr>
      <w:framePr w:hSpace="141" w:wrap="around" w:vAnchor="page" w:hAnchor="margin" w:y="2836"/>
      <w:spacing w:after="0" w:line="276" w:lineRule="auto"/>
    </w:pPr>
    <w:rPr>
      <w:lang w:val="de-DE"/>
    </w:rPr>
  </w:style>
  <w:style w:type="character" w:customStyle="1" w:styleId="RcksendeadresseZchn">
    <w:name w:val="Rücksendeadresse Zchn"/>
    <w:basedOn w:val="Absatz-Standardschriftart"/>
    <w:link w:val="Rcksendeadresse"/>
    <w:rsid w:val="009723E6"/>
    <w:rPr>
      <w:rFonts w:ascii="Verdana" w:hAnsi="Verdana" w:cs="Arial"/>
      <w:b/>
      <w:color w:val="000000" w:themeColor="text1"/>
      <w:sz w:val="14"/>
      <w:szCs w:val="14"/>
    </w:rPr>
  </w:style>
  <w:style w:type="character" w:customStyle="1" w:styleId="BrieffensterZchn">
    <w:name w:val="Brieffenster Zchn"/>
    <w:basedOn w:val="12ptFlietextKSLZchn"/>
    <w:link w:val="Brieffenster"/>
    <w:rsid w:val="005C43B9"/>
    <w:rPr>
      <w:rFonts w:ascii="Verdana" w:hAnsi="Verdana" w:cs="Arial"/>
      <w:color w:val="000000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164102"/>
    <w:rPr>
      <w:color w:val="954F72" w:themeColor="followedHyperlink"/>
      <w:u w:val="single"/>
    </w:rPr>
  </w:style>
  <w:style w:type="paragraph" w:customStyle="1" w:styleId="DatumKSL">
    <w:name w:val="Datum KSL"/>
    <w:basedOn w:val="KontaktadresseKSL"/>
    <w:link w:val="DatumKSLZchn"/>
    <w:qFormat/>
    <w:rsid w:val="009723E6"/>
    <w:pPr>
      <w:framePr w:hSpace="142" w:wrap="around" w:vAnchor="page" w:hAnchor="margin" w:y="2553"/>
    </w:pPr>
    <w:rPr>
      <w:b/>
      <w:noProof/>
      <w:color w:val="7F7F7F" w:themeColor="text1" w:themeTint="80"/>
    </w:rPr>
  </w:style>
  <w:style w:type="paragraph" w:customStyle="1" w:styleId="12ptBetreffKSL">
    <w:name w:val="12 pt Betreff KSL"/>
    <w:basedOn w:val="berschrift1"/>
    <w:next w:val="12ptFlietextKSL"/>
    <w:link w:val="12ptBetreffKSLZchn"/>
    <w:qFormat/>
    <w:rsid w:val="009723E6"/>
    <w:rPr>
      <w:rFonts w:ascii="Verdana" w:hAnsi="Verdana"/>
      <w:b/>
      <w:color w:val="7F7F7F" w:themeColor="text1" w:themeTint="80"/>
      <w:sz w:val="24"/>
    </w:rPr>
  </w:style>
  <w:style w:type="character" w:customStyle="1" w:styleId="DatumKSLZchn">
    <w:name w:val="Datum KSL Zchn"/>
    <w:basedOn w:val="KontaktadresseKSLZchn"/>
    <w:link w:val="DatumKSL"/>
    <w:rsid w:val="009723E6"/>
    <w:rPr>
      <w:rFonts w:ascii="Verdana" w:hAnsi="Verdana" w:cs="Arial"/>
      <w:b/>
      <w:noProof/>
      <w:color w:val="7F7F7F" w:themeColor="text1" w:themeTint="80"/>
      <w:sz w:val="24"/>
      <w:szCs w:val="24"/>
    </w:rPr>
  </w:style>
  <w:style w:type="paragraph" w:customStyle="1" w:styleId="FuzeileName">
    <w:name w:val="Fußzeile Name"/>
    <w:basedOn w:val="FuzeileAdresse"/>
    <w:link w:val="FuzeileNameZchn"/>
    <w:qFormat/>
    <w:rsid w:val="009723E6"/>
    <w:pPr>
      <w:spacing w:line="280" w:lineRule="exact"/>
    </w:pPr>
    <w:rPr>
      <w:b/>
    </w:rPr>
  </w:style>
  <w:style w:type="character" w:customStyle="1" w:styleId="12ptBetreffKSLZchn">
    <w:name w:val="12 pt Betreff KSL Zchn"/>
    <w:basedOn w:val="12ptFlietextKSLZchn"/>
    <w:link w:val="12ptBetreffKSL"/>
    <w:rsid w:val="009723E6"/>
    <w:rPr>
      <w:rFonts w:ascii="Verdana" w:eastAsiaTheme="majorEastAsia" w:hAnsi="Verdana" w:cstheme="majorBidi"/>
      <w:b/>
      <w:color w:val="7F7F7F" w:themeColor="text1" w:themeTint="80"/>
      <w:sz w:val="24"/>
      <w:szCs w:val="32"/>
      <w:lang w:val="en-US"/>
    </w:rPr>
  </w:style>
  <w:style w:type="paragraph" w:customStyle="1" w:styleId="Punkt">
    <w:name w:val="Punkt"/>
    <w:basedOn w:val="FuzeileAdresse"/>
    <w:link w:val="PunktZchn"/>
    <w:qFormat/>
    <w:rsid w:val="00E77781"/>
    <w:rPr>
      <w:color w:val="8C0074"/>
    </w:rPr>
  </w:style>
  <w:style w:type="character" w:customStyle="1" w:styleId="FuzeileNameZchn">
    <w:name w:val="Fußzeile Name Zchn"/>
    <w:basedOn w:val="FuzeileAdresseZchn"/>
    <w:link w:val="FuzeileName"/>
    <w:rsid w:val="009723E6"/>
    <w:rPr>
      <w:rFonts w:ascii="Arial" w:hAnsi="Arial" w:cs="Arial"/>
      <w:b/>
      <w:color w:val="000000" w:themeColor="text1"/>
      <w:sz w:val="20"/>
      <w:szCs w:val="20"/>
    </w:rPr>
  </w:style>
  <w:style w:type="character" w:customStyle="1" w:styleId="PunktZchn">
    <w:name w:val="Punkt Zchn"/>
    <w:basedOn w:val="FuzeileAdresseZchn"/>
    <w:link w:val="Punkt"/>
    <w:rsid w:val="00E77781"/>
    <w:rPr>
      <w:rFonts w:ascii="Arial" w:hAnsi="Arial" w:cs="Arial"/>
      <w:color w:val="8C0074"/>
      <w:sz w:val="20"/>
      <w:szCs w:val="20"/>
    </w:rPr>
  </w:style>
  <w:style w:type="paragraph" w:customStyle="1" w:styleId="SeitenzahlKSL">
    <w:name w:val="Seitenzahl KSL"/>
    <w:basedOn w:val="KontaktadresseKSL"/>
    <w:link w:val="SeitenzahlKSLZchn"/>
    <w:qFormat/>
    <w:rsid w:val="00495700"/>
    <w:pPr>
      <w:jc w:val="right"/>
    </w:pPr>
  </w:style>
  <w:style w:type="character" w:customStyle="1" w:styleId="SeitenzahlKSLZchn">
    <w:name w:val="Seitenzahl KSL Zchn"/>
    <w:basedOn w:val="KontaktadresseKSLZchn"/>
    <w:link w:val="SeitenzahlKSL"/>
    <w:rsid w:val="00495700"/>
    <w:rPr>
      <w:rFonts w:ascii="Arial" w:hAnsi="Arial" w:cs="Arial"/>
      <w:color w:val="003E90"/>
      <w:sz w:val="24"/>
      <w:szCs w:val="24"/>
    </w:rPr>
  </w:style>
  <w:style w:type="paragraph" w:customStyle="1" w:styleId="16ptFlietextKSL">
    <w:name w:val="16 pt Fließtext KSL"/>
    <w:basedOn w:val="12ptFlietextKSL"/>
    <w:link w:val="16ptFlietextKSLZchn"/>
    <w:qFormat/>
    <w:rsid w:val="006A5790"/>
    <w:pPr>
      <w:spacing w:line="484" w:lineRule="exact"/>
    </w:pPr>
    <w:rPr>
      <w:sz w:val="32"/>
    </w:rPr>
  </w:style>
  <w:style w:type="paragraph" w:customStyle="1" w:styleId="16ptBetreffKSL">
    <w:name w:val="16pt Betreff KSL"/>
    <w:basedOn w:val="16ptFlietextKSL"/>
    <w:next w:val="16ptFlietextKSL"/>
    <w:link w:val="16ptBetreffKSLZchn"/>
    <w:qFormat/>
    <w:rsid w:val="006A5790"/>
    <w:rPr>
      <w:b/>
    </w:rPr>
  </w:style>
  <w:style w:type="character" w:customStyle="1" w:styleId="16ptFlietextKSLZchn">
    <w:name w:val="16 pt Fließtext KSL Zchn"/>
    <w:basedOn w:val="12ptFlietextKSLZchn"/>
    <w:link w:val="16ptFlietextKSL"/>
    <w:rsid w:val="006A5790"/>
    <w:rPr>
      <w:rFonts w:ascii="Arial" w:hAnsi="Arial" w:cs="Arial"/>
      <w:color w:val="000000"/>
      <w:sz w:val="32"/>
      <w:szCs w:val="24"/>
      <w:lang w:val="en-US"/>
    </w:rPr>
  </w:style>
  <w:style w:type="character" w:customStyle="1" w:styleId="16ptBetreffKSLZchn">
    <w:name w:val="16pt Betreff KSL Zchn"/>
    <w:basedOn w:val="12ptBetreffKSLZchn"/>
    <w:link w:val="16ptBetreffKSL"/>
    <w:rsid w:val="006A5790"/>
    <w:rPr>
      <w:rFonts w:ascii="Arial" w:eastAsiaTheme="majorEastAsia" w:hAnsi="Arial" w:cs="Arial"/>
      <w:b/>
      <w:color w:val="000000"/>
      <w:sz w:val="32"/>
      <w:szCs w:val="24"/>
      <w:lang w:val="en-US"/>
    </w:rPr>
  </w:style>
  <w:style w:type="paragraph" w:customStyle="1" w:styleId="KopfAdresse">
    <w:name w:val="Kopf_Adresse"/>
    <w:link w:val="KopfAdresseZchn"/>
    <w:qFormat/>
    <w:rsid w:val="009723E6"/>
    <w:pPr>
      <w:spacing w:before="1560" w:after="0"/>
      <w:ind w:left="5766"/>
    </w:pPr>
    <w:rPr>
      <w:rFonts w:ascii="Verdana" w:hAnsi="Verdana" w:cs="Arial"/>
      <w:color w:val="000000" w:themeColor="text1"/>
      <w:sz w:val="20"/>
      <w:szCs w:val="20"/>
    </w:rPr>
  </w:style>
  <w:style w:type="character" w:customStyle="1" w:styleId="KopfAdresseZchn">
    <w:name w:val="Kopf_Adresse Zchn"/>
    <w:basedOn w:val="KontaktadresseKSLZchn"/>
    <w:link w:val="KopfAdresse"/>
    <w:rsid w:val="009723E6"/>
    <w:rPr>
      <w:rFonts w:ascii="Verdana" w:hAnsi="Verdana" w:cs="Arial"/>
      <w:color w:val="000000" w:themeColor="text1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74376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4376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74376E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locked/>
    <w:rsid w:val="00D43D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43D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locked/>
    <w:rsid w:val="00A86FF8"/>
    <w:pPr>
      <w:ind w:left="720"/>
      <w:contextualSpacing/>
    </w:pPr>
  </w:style>
  <w:style w:type="paragraph" w:styleId="berarbeitung">
    <w:name w:val="Revision"/>
    <w:hidden/>
    <w:uiPriority w:val="99"/>
    <w:semiHidden/>
    <w:rsid w:val="0000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atenbank.nwb.de/Dokument/Anzeigen/664699_136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datenbank.nwb.de/Dokument/Anzeigen/664699_135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datenbank.nwb.de/Dokument/Anzeigen/664699_137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.salomon\AppData\Roaming\Microsoft\Templates\Dokumentvorlage%20KSL%20blank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E479E95E0A0E459CC366F5432F883C" ma:contentTypeVersion="13" ma:contentTypeDescription="Ein neues Dokument erstellen." ma:contentTypeScope="" ma:versionID="f5e57181457f911361733164be161034">
  <xsd:schema xmlns:xsd="http://www.w3.org/2001/XMLSchema" xmlns:xs="http://www.w3.org/2001/XMLSchema" xmlns:p="http://schemas.microsoft.com/office/2006/metadata/properties" xmlns:ns2="519891ed-b5cb-4866-9cc4-315a7cddaf20" xmlns:ns3="6ea89a70-e0be-4406-bb32-c3d22d9fb90a" targetNamespace="http://schemas.microsoft.com/office/2006/metadata/properties" ma:root="true" ma:fieldsID="5e8738c8efb5e4c2d09fdd521eb167d0" ns2:_="" ns3:_="">
    <xsd:import namespace="519891ed-b5cb-4866-9cc4-315a7cddaf20"/>
    <xsd:import namespace="6ea89a70-e0be-4406-bb32-c3d22d9fb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891ed-b5cb-4866-9cc4-315a7cdda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66b04fb-b15b-4acd-9f0e-caf4d2b79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89a70-e0be-4406-bb32-c3d22d9fb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bdb737-fbcf-4002-b2f8-2789e477af92}" ma:internalName="TaxCatchAll" ma:showField="CatchAllData" ma:web="6ea89a70-e0be-4406-bb32-c3d22d9fb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89a70-e0be-4406-bb32-c3d22d9fb90a" xsi:nil="true"/>
    <lcf76f155ced4ddcb4097134ff3c332f xmlns="519891ed-b5cb-4866-9cc4-315a7cddaf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94556-74FC-4975-A38C-02CD26EC9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AF613-44C7-4FF5-B5B1-019750024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43B94-E10F-44D1-ABBF-7648ADC0F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891ed-b5cb-4866-9cc4-315a7cddaf20"/>
    <ds:schemaRef ds:uri="6ea89a70-e0be-4406-bb32-c3d22d9fb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9B756C-4FF2-4057-B6BA-3B6753FCC6E8}">
  <ds:schemaRefs>
    <ds:schemaRef ds:uri="http://schemas.microsoft.com/office/2006/metadata/properties"/>
    <ds:schemaRef ds:uri="http://schemas.microsoft.com/office/infopath/2007/PartnerControls"/>
    <ds:schemaRef ds:uri="6ea89a70-e0be-4406-bb32-c3d22d9fb90a"/>
    <ds:schemaRef ds:uri="519891ed-b5cb-4866-9cc4-315a7cddaf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 KSL blanko.dotx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Manuel.Salomon</dc:creator>
  <cp:lastModifiedBy>Lucas Schnurre</cp:lastModifiedBy>
  <cp:revision>2</cp:revision>
  <cp:lastPrinted>2020-06-18T11:15:00Z</cp:lastPrinted>
  <dcterms:created xsi:type="dcterms:W3CDTF">2024-02-09T09:52:00Z</dcterms:created>
  <dcterms:modified xsi:type="dcterms:W3CDTF">2024-02-09T09:52:00Z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0x0101007BE479E95E0A0E459CC366F5432F883C</vt:lpwstr>
  </property>
</Properties>
</file>